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78" w:rsidRPr="009C0590" w:rsidRDefault="00171378" w:rsidP="00171378">
      <w:pPr>
        <w:pStyle w:val="H5-center"/>
        <w:spacing w:line="276" w:lineRule="auto"/>
        <w:rPr>
          <w:rFonts w:ascii="Arial" w:hAnsi="Arial" w:cs="Arial"/>
          <w:color w:val="auto"/>
          <w:szCs w:val="24"/>
          <w:lang w:val="cs-CZ"/>
        </w:rPr>
      </w:pPr>
      <w:r w:rsidRPr="009C0590">
        <w:rPr>
          <w:rFonts w:ascii="Arial" w:hAnsi="Arial" w:cs="Arial"/>
          <w:color w:val="auto"/>
          <w:szCs w:val="24"/>
          <w:lang w:val="cs-CZ"/>
        </w:rPr>
        <w:t>§ 220 </w:t>
      </w:r>
      <w:bookmarkStart w:id="0" w:name="c_48570"/>
      <w:bookmarkEnd w:id="0"/>
    </w:p>
    <w:p w:rsidR="00171378" w:rsidRPr="009C0590" w:rsidRDefault="00171378" w:rsidP="00171378">
      <w:pPr>
        <w:pStyle w:val="H5-center"/>
        <w:spacing w:line="276" w:lineRule="auto"/>
        <w:rPr>
          <w:rFonts w:ascii="Arial" w:hAnsi="Arial" w:cs="Arial"/>
          <w:color w:val="auto"/>
          <w:szCs w:val="24"/>
          <w:lang w:val="cs-CZ"/>
        </w:rPr>
      </w:pPr>
    </w:p>
    <w:p w:rsidR="00171378" w:rsidRPr="009C0590" w:rsidRDefault="00171378" w:rsidP="00171378">
      <w:pPr>
        <w:pStyle w:val="Nadpis5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citlivá-činnost"/>
      <w:r w:rsidRPr="009C0590">
        <w:rPr>
          <w:rFonts w:ascii="Arial" w:hAnsi="Arial" w:cs="Arial"/>
          <w:b/>
          <w:color w:val="auto"/>
          <w:sz w:val="24"/>
          <w:szCs w:val="24"/>
        </w:rPr>
        <w:t>Citlivá činnost</w:t>
      </w:r>
      <w:bookmarkEnd w:id="1"/>
    </w:p>
    <w:p w:rsidR="00171378" w:rsidRPr="009C0590" w:rsidRDefault="00171378" w:rsidP="00171378">
      <w:pPr>
        <w:rPr>
          <w:rFonts w:ascii="Arial" w:hAnsi="Arial" w:cs="Arial"/>
          <w:sz w:val="24"/>
          <w:szCs w:val="24"/>
        </w:rPr>
      </w:pPr>
    </w:p>
    <w:p w:rsidR="00171378" w:rsidRPr="009C0590" w:rsidRDefault="00171378" w:rsidP="00171378">
      <w:pPr>
        <w:pStyle w:val="FirstParagraph"/>
        <w:spacing w:line="276" w:lineRule="auto"/>
        <w:rPr>
          <w:rFonts w:ascii="Arial" w:hAnsi="Arial" w:cs="Arial"/>
          <w:color w:val="auto"/>
          <w:sz w:val="24"/>
          <w:lang w:val="cs-CZ"/>
        </w:rPr>
      </w:pPr>
      <w:r w:rsidRPr="009C0590">
        <w:rPr>
          <w:rFonts w:ascii="Arial" w:hAnsi="Arial" w:cs="Arial"/>
          <w:color w:val="auto"/>
          <w:sz w:val="24"/>
          <w:lang w:val="cs-CZ"/>
        </w:rPr>
        <w:t xml:space="preserve">(1) Za citlivou činnost podle </w:t>
      </w:r>
      <w:hyperlink r:id="rId5">
        <w:r w:rsidRPr="009C0590">
          <w:rPr>
            <w:rStyle w:val="Hypertextovodkaz"/>
            <w:rFonts w:ascii="Arial" w:hAnsi="Arial" w:cs="Arial"/>
            <w:color w:val="auto"/>
            <w:sz w:val="24"/>
            <w:lang w:val="cs-CZ"/>
          </w:rPr>
          <w:t>zákona o ochraně utajovaných informací a o bezpečnostní způsobilosti</w:t>
        </w:r>
      </w:hyperlink>
      <w:r w:rsidRPr="009C0590">
        <w:rPr>
          <w:rFonts w:ascii="Arial" w:hAnsi="Arial" w:cs="Arial"/>
          <w:color w:val="auto"/>
          <w:sz w:val="24"/>
          <w:lang w:val="cs-CZ"/>
        </w:rPr>
        <w:t xml:space="preserve"> se při zadávání veřejné zakázky veřejným zadavatelem podle </w:t>
      </w:r>
      <w:hyperlink r:id="rId6">
        <w:r w:rsidRPr="009C0590">
          <w:rPr>
            <w:rStyle w:val="Hypertextovodkaz"/>
            <w:rFonts w:ascii="Arial" w:hAnsi="Arial" w:cs="Arial"/>
            <w:color w:val="auto"/>
            <w:sz w:val="24"/>
            <w:lang w:val="cs-CZ"/>
          </w:rPr>
          <w:t>§ 4 odst. 1 písm. a)</w:t>
        </w:r>
      </w:hyperlink>
      <w:r w:rsidRPr="009C0590">
        <w:rPr>
          <w:rFonts w:ascii="Arial" w:hAnsi="Arial" w:cs="Arial"/>
          <w:color w:val="auto"/>
          <w:sz w:val="24"/>
          <w:lang w:val="cs-CZ"/>
        </w:rPr>
        <w:t xml:space="preserve"> nebo </w:t>
      </w:r>
      <w:hyperlink r:id="rId7">
        <w:r w:rsidRPr="009C0590">
          <w:rPr>
            <w:rStyle w:val="Hypertextovodkaz"/>
            <w:rFonts w:ascii="Arial" w:hAnsi="Arial" w:cs="Arial"/>
            <w:color w:val="auto"/>
            <w:sz w:val="24"/>
            <w:lang w:val="cs-CZ"/>
          </w:rPr>
          <w:t>c)</w:t>
        </w:r>
      </w:hyperlink>
      <w:r w:rsidRPr="009C0590">
        <w:rPr>
          <w:rFonts w:ascii="Arial" w:hAnsi="Arial" w:cs="Arial"/>
          <w:color w:val="auto"/>
          <w:sz w:val="24"/>
          <w:lang w:val="cs-CZ"/>
        </w:rPr>
        <w:t>, jejíž předpokládaná hodnota přesáhne 300 000 000 Kč, pro účely tohoto zákona považuje</w:t>
      </w:r>
    </w:p>
    <w:p w:rsidR="00171378" w:rsidRPr="009C0590" w:rsidRDefault="00171378" w:rsidP="00171378">
      <w:pPr>
        <w:pStyle w:val="Odstavec-posun-minus1r"/>
        <w:spacing w:line="276" w:lineRule="auto"/>
        <w:rPr>
          <w:rFonts w:ascii="Arial" w:hAnsi="Arial" w:cs="Arial"/>
          <w:color w:val="auto"/>
          <w:sz w:val="24"/>
          <w:lang w:val="cs-CZ"/>
        </w:rPr>
      </w:pPr>
      <w:r w:rsidRPr="009C0590">
        <w:rPr>
          <w:rFonts w:ascii="Arial" w:hAnsi="Arial" w:cs="Arial"/>
          <w:color w:val="auto"/>
          <w:sz w:val="24"/>
          <w:lang w:val="cs-CZ"/>
        </w:rPr>
        <w:t>a) schválení zadávací dokumentace, nebo</w:t>
      </w:r>
    </w:p>
    <w:p w:rsidR="00171378" w:rsidRPr="009C0590" w:rsidRDefault="00171378" w:rsidP="00171378">
      <w:pPr>
        <w:pStyle w:val="Odstavec-posun-minus1r"/>
        <w:spacing w:line="276" w:lineRule="auto"/>
        <w:rPr>
          <w:rFonts w:ascii="Arial" w:hAnsi="Arial" w:cs="Arial"/>
          <w:color w:val="auto"/>
          <w:sz w:val="24"/>
          <w:lang w:val="cs-CZ"/>
        </w:rPr>
      </w:pPr>
      <w:r w:rsidRPr="009C0590">
        <w:rPr>
          <w:rFonts w:ascii="Arial" w:hAnsi="Arial" w:cs="Arial"/>
          <w:color w:val="auto"/>
          <w:sz w:val="24"/>
          <w:lang w:val="cs-CZ"/>
        </w:rPr>
        <w:t>b) zadání veřejné zakázky.</w:t>
      </w:r>
    </w:p>
    <w:p w:rsidR="00171378" w:rsidRPr="00171378" w:rsidRDefault="00171378" w:rsidP="00171378">
      <w:pPr>
        <w:pStyle w:val="Zkladntext"/>
        <w:spacing w:line="276" w:lineRule="auto"/>
        <w:rPr>
          <w:rFonts w:ascii="Arial" w:hAnsi="Arial" w:cs="Arial"/>
          <w:color w:val="auto"/>
          <w:sz w:val="24"/>
        </w:rPr>
      </w:pPr>
      <w:r w:rsidRPr="009C0590">
        <w:rPr>
          <w:rFonts w:ascii="Arial" w:hAnsi="Arial" w:cs="Arial"/>
          <w:color w:val="auto"/>
          <w:sz w:val="24"/>
          <w:lang w:val="cs-CZ"/>
        </w:rPr>
        <w:t xml:space="preserve">(2) Fyzická osoba vykonávající citlivou činnost podle odstavce 1 musí splňovat podmínky podle </w:t>
      </w:r>
      <w:hyperlink r:id="rId8">
        <w:r w:rsidRPr="009C0590">
          <w:rPr>
            <w:rStyle w:val="Hypertextovodkaz"/>
            <w:rFonts w:ascii="Arial" w:hAnsi="Arial" w:cs="Arial"/>
            <w:color w:val="auto"/>
            <w:sz w:val="24"/>
            <w:lang w:val="cs-CZ"/>
          </w:rPr>
          <w:t>zákona o ochraně utajovaných informací a o bezpečnostní způsobilosti</w:t>
        </w:r>
      </w:hyperlink>
      <w:r w:rsidRPr="00171378">
        <w:rPr>
          <w:rFonts w:ascii="Arial" w:hAnsi="Arial" w:cs="Arial"/>
          <w:color w:val="auto"/>
          <w:sz w:val="24"/>
        </w:rPr>
        <w:t>.</w:t>
      </w:r>
    </w:p>
    <w:p w:rsidR="007E6821" w:rsidRPr="00171378" w:rsidRDefault="007E6821" w:rsidP="00171378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7E6821" w:rsidRPr="0017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3F3"/>
    <w:multiLevelType w:val="hybridMultilevel"/>
    <w:tmpl w:val="0544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66EA"/>
    <w:multiLevelType w:val="hybridMultilevel"/>
    <w:tmpl w:val="E8025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5979"/>
    <w:multiLevelType w:val="hybridMultilevel"/>
    <w:tmpl w:val="5F361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0"/>
    <w:rsid w:val="00014F17"/>
    <w:rsid w:val="00060537"/>
    <w:rsid w:val="000A13A6"/>
    <w:rsid w:val="001051A9"/>
    <w:rsid w:val="00107FF9"/>
    <w:rsid w:val="00161182"/>
    <w:rsid w:val="00165F10"/>
    <w:rsid w:val="00170B23"/>
    <w:rsid w:val="00171378"/>
    <w:rsid w:val="001B5D91"/>
    <w:rsid w:val="00213783"/>
    <w:rsid w:val="00264F02"/>
    <w:rsid w:val="00362300"/>
    <w:rsid w:val="003C54F6"/>
    <w:rsid w:val="00402BCF"/>
    <w:rsid w:val="00485DF9"/>
    <w:rsid w:val="0048711F"/>
    <w:rsid w:val="004B0546"/>
    <w:rsid w:val="004E0E84"/>
    <w:rsid w:val="004F3BFA"/>
    <w:rsid w:val="00504108"/>
    <w:rsid w:val="00512675"/>
    <w:rsid w:val="005B23B2"/>
    <w:rsid w:val="005E0FCD"/>
    <w:rsid w:val="00614C72"/>
    <w:rsid w:val="00691D75"/>
    <w:rsid w:val="0069612B"/>
    <w:rsid w:val="006C454E"/>
    <w:rsid w:val="006D3105"/>
    <w:rsid w:val="00735F72"/>
    <w:rsid w:val="007B6416"/>
    <w:rsid w:val="007E6821"/>
    <w:rsid w:val="00995643"/>
    <w:rsid w:val="009C0590"/>
    <w:rsid w:val="009C1FF8"/>
    <w:rsid w:val="009C333F"/>
    <w:rsid w:val="009F1549"/>
    <w:rsid w:val="00B06F55"/>
    <w:rsid w:val="00B64AC4"/>
    <w:rsid w:val="00B7683E"/>
    <w:rsid w:val="00C40AB2"/>
    <w:rsid w:val="00C437FC"/>
    <w:rsid w:val="00C604F5"/>
    <w:rsid w:val="00C72D81"/>
    <w:rsid w:val="00CC1A4F"/>
    <w:rsid w:val="00D62F87"/>
    <w:rsid w:val="00E130DC"/>
    <w:rsid w:val="00E20152"/>
    <w:rsid w:val="00E47603"/>
    <w:rsid w:val="00EA5CDC"/>
    <w:rsid w:val="00F370CC"/>
    <w:rsid w:val="00F7116F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1130"/>
  <w15:docId w15:val="{002E08F7-D886-45F1-86FD-21A98D33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A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F87"/>
    <w:pPr>
      <w:ind w:left="720"/>
      <w:contextualSpacing/>
    </w:pPr>
  </w:style>
  <w:style w:type="paragraph" w:styleId="Zkladntext">
    <w:name w:val="Body Text"/>
    <w:basedOn w:val="Normln"/>
    <w:link w:val="ZkladntextChar"/>
    <w:qFormat/>
    <w:rsid w:val="00CC1A4F"/>
    <w:pPr>
      <w:spacing w:before="120" w:after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CC1A4F"/>
    <w:rPr>
      <w:rFonts w:ascii="Fira Sans" w:hAnsi="Fira Sans"/>
      <w:color w:val="232323"/>
      <w:sz w:val="20"/>
      <w:szCs w:val="24"/>
      <w:lang w:val="en-US"/>
    </w:rPr>
  </w:style>
  <w:style w:type="paragraph" w:customStyle="1" w:styleId="H5-center">
    <w:name w:val="H5-center"/>
    <w:basedOn w:val="Nadpis5"/>
    <w:qFormat/>
    <w:rsid w:val="00CC1A4F"/>
    <w:pPr>
      <w:spacing w:before="200" w:line="240" w:lineRule="auto"/>
      <w:jc w:val="center"/>
    </w:pPr>
    <w:rPr>
      <w:rFonts w:ascii="Fira Sans" w:hAnsi="Fira Sans"/>
      <w:b/>
      <w:bCs/>
      <w:iCs/>
      <w:color w:val="353535"/>
      <w:sz w:val="24"/>
      <w:szCs w:val="32"/>
      <w:lang w:val="en-US"/>
    </w:rPr>
  </w:style>
  <w:style w:type="paragraph" w:customStyle="1" w:styleId="Odstavec-posun-minus1r">
    <w:name w:val="Odstavec-posun-minus_1r"/>
    <w:basedOn w:val="Normln"/>
    <w:qFormat/>
    <w:rsid w:val="00CC1A4F"/>
    <w:pPr>
      <w:spacing w:before="120" w:after="120" w:line="240" w:lineRule="auto"/>
      <w:ind w:left="851" w:hanging="284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A4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textovodkaz">
    <w:name w:val="Hyperlink"/>
    <w:basedOn w:val="Standardnpsmoodstavce"/>
    <w:rsid w:val="00485DF9"/>
    <w:rPr>
      <w:color w:val="4F81BD" w:themeColor="accent1"/>
    </w:rPr>
  </w:style>
  <w:style w:type="paragraph" w:customStyle="1" w:styleId="Odstavec-mensi">
    <w:name w:val="Odstavec-mensi"/>
    <w:basedOn w:val="Normln"/>
    <w:link w:val="Odstavec-mensiChar"/>
    <w:qFormat/>
    <w:rsid w:val="00485DF9"/>
    <w:pPr>
      <w:spacing w:before="120" w:after="120" w:line="240" w:lineRule="auto"/>
      <w:jc w:val="both"/>
    </w:pPr>
    <w:rPr>
      <w:rFonts w:ascii="Fira Sans" w:hAnsi="Fira Sans"/>
      <w:color w:val="232323"/>
      <w:sz w:val="16"/>
      <w:szCs w:val="24"/>
      <w:lang w:val="en-US"/>
    </w:rPr>
  </w:style>
  <w:style w:type="character" w:customStyle="1" w:styleId="Odstavec-mensiChar">
    <w:name w:val="Odstavec-mensi Char"/>
    <w:basedOn w:val="Standardnpsmoodstavce"/>
    <w:link w:val="Odstavec-mensi"/>
    <w:rsid w:val="00485DF9"/>
    <w:rPr>
      <w:rFonts w:ascii="Fira Sans" w:hAnsi="Fira Sans"/>
      <w:color w:val="232323"/>
      <w:sz w:val="16"/>
      <w:szCs w:val="24"/>
      <w:lang w:val="en-US"/>
    </w:rPr>
  </w:style>
  <w:style w:type="paragraph" w:customStyle="1" w:styleId="FirstParagraph">
    <w:name w:val="First Paragraph"/>
    <w:basedOn w:val="Zkladntext"/>
    <w:next w:val="Zkladntext"/>
    <w:qFormat/>
    <w:rsid w:val="0017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86384/1/ASPI%253A/412/2005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86384/1/ASPI%253A/134/2016%20Sb.%25234.1.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i.cz/products/lawText/1/86384/1/ASPI%253A/134/2016%20Sb.%25234.1.a" TargetMode="External"/><Relationship Id="rId5" Type="http://schemas.openxmlformats.org/officeDocument/2006/relationships/hyperlink" Target="https://www.aspi.cz/products/lawText/1/86384/1/ASPI%253A/412/2005%20Sb.%25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cp:lastPrinted>2014-09-12T08:24:00Z</cp:lastPrinted>
  <dcterms:created xsi:type="dcterms:W3CDTF">2024-11-22T13:36:00Z</dcterms:created>
  <dcterms:modified xsi:type="dcterms:W3CDTF">2024-11-22T14:05:00Z</dcterms:modified>
</cp:coreProperties>
</file>