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3" w:rsidRPr="002D7C53" w:rsidRDefault="00DA11D3" w:rsidP="00DA11D3">
      <w:pPr>
        <w:pStyle w:val="Vchozstyl"/>
        <w:spacing w:line="240" w:lineRule="auto"/>
        <w:jc w:val="right"/>
      </w:pPr>
      <w:r w:rsidRPr="002D7C53">
        <w:rPr>
          <w:rFonts w:ascii="Times New Roman" w:hAnsi="Times New Roman" w:cs="Times New Roman"/>
        </w:rPr>
        <w:t>Příloha č. 1 k vyhlášce č. 529/2005 Sb.</w:t>
      </w:r>
    </w:p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Vchozstyl"/>
        <w:spacing w:line="240" w:lineRule="auto"/>
        <w:jc w:val="center"/>
        <w:rPr>
          <w:b/>
        </w:rPr>
      </w:pPr>
      <w:r w:rsidRPr="002D7C53">
        <w:rPr>
          <w:rFonts w:ascii="Times New Roman" w:hAnsi="Times New Roman" w:cs="Times New Roman"/>
          <w:b/>
        </w:rPr>
        <w:t>Vzor jednacího protokolu a způsob jeho vedení</w:t>
      </w:r>
    </w:p>
    <w:p w:rsidR="00DA11D3" w:rsidRPr="002D7C53" w:rsidRDefault="00DA11D3" w:rsidP="00DA11D3">
      <w:pPr>
        <w:pStyle w:val="Vchozstyl"/>
        <w:spacing w:line="240" w:lineRule="auto"/>
        <w:jc w:val="center"/>
      </w:pP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3417"/>
        <w:gridCol w:w="3575"/>
      </w:tblGrid>
      <w:tr w:rsidR="00DA11D3" w:rsidRPr="002D7C53" w:rsidTr="000B70D1">
        <w:trPr>
          <w:trHeight w:val="1510"/>
        </w:trPr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>JEDNACÍ PROTOKOL pro PŘÍSNĚ TAJNÉ dokumenty</w:t>
            </w:r>
          </w:p>
          <w:p w:rsidR="00DA11D3" w:rsidRPr="002D7C53" w:rsidRDefault="00DA11D3" w:rsidP="000B70D1">
            <w:pPr>
              <w:pStyle w:val="Vchozstyl"/>
              <w:tabs>
                <w:tab w:val="left" w:pos="4433"/>
              </w:tabs>
              <w:spacing w:line="240" w:lineRule="auto"/>
              <w:jc w:val="center"/>
            </w:pPr>
            <w:r w:rsidRPr="002D7C53">
              <w:t xml:space="preserve">          TAJNÉ </w:t>
            </w:r>
          </w:p>
          <w:p w:rsidR="00DA11D3" w:rsidRPr="002D7C53" w:rsidRDefault="00DA11D3" w:rsidP="000B70D1">
            <w:pPr>
              <w:pStyle w:val="Vchozstyl"/>
              <w:tabs>
                <w:tab w:val="left" w:pos="4433"/>
              </w:tabs>
              <w:spacing w:line="240" w:lineRule="auto"/>
              <w:jc w:val="center"/>
            </w:pPr>
            <w:r w:rsidRPr="002D7C53">
              <w:t xml:space="preserve">                DŮVĚRNÉ </w:t>
            </w:r>
          </w:p>
          <w:p w:rsidR="00DA11D3" w:rsidRPr="002D7C53" w:rsidRDefault="00DA11D3" w:rsidP="000B70D1">
            <w:pPr>
              <w:pStyle w:val="Vchozstyl"/>
              <w:tabs>
                <w:tab w:val="left" w:pos="4433"/>
              </w:tabs>
              <w:spacing w:line="240" w:lineRule="auto"/>
              <w:jc w:val="center"/>
            </w:pPr>
            <w:r w:rsidRPr="002D7C53">
              <w:t xml:space="preserve">                     VYHRAZENÉ </w:t>
            </w: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>DATUM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 xml:space="preserve">Označení orgánu státu 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>nebo právnické osoby nebo podnikající fyzické osoby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>ORGANIZAČNÍ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>CELEK</w:t>
            </w: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</w:tbl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Zhlav"/>
      </w:pPr>
      <w:r w:rsidRPr="002D7C53">
        <w:t>Obsah štítku na titulní straně příslušného jednacího protokolu</w:t>
      </w:r>
    </w:p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Vchozstyl"/>
        <w:spacing w:line="240" w:lineRule="auto"/>
      </w:pP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2373"/>
        <w:gridCol w:w="1770"/>
      </w:tblGrid>
      <w:tr w:rsidR="00DA11D3" w:rsidRPr="002D7C53" w:rsidTr="000B70D1">
        <w:trPr>
          <w:trHeight w:val="1683"/>
        </w:trPr>
        <w:tc>
          <w:tcPr>
            <w:tcW w:w="8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pageBreakBefore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  <w:r w:rsidRPr="002D7C53">
              <w:rPr>
                <w:sz w:val="22"/>
                <w:szCs w:val="22"/>
              </w:rPr>
              <w:t>Protokol obsahuje………………………</w:t>
            </w:r>
            <w:proofErr w:type="gramStart"/>
            <w:r w:rsidRPr="002D7C53">
              <w:rPr>
                <w:sz w:val="22"/>
                <w:szCs w:val="22"/>
              </w:rPr>
              <w:t>…..listů</w:t>
            </w:r>
            <w:proofErr w:type="gramEnd"/>
            <w:r w:rsidRPr="002D7C53">
              <w:rPr>
                <w:sz w:val="22"/>
                <w:szCs w:val="22"/>
              </w:rPr>
              <w:t xml:space="preserve">                   Evidenční označení:</w:t>
            </w: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  <w:r w:rsidRPr="002D7C53">
              <w:rPr>
                <w:sz w:val="22"/>
                <w:szCs w:val="22"/>
              </w:rPr>
              <w:t>a byl dán do používání………………….…………………………………………………….</w:t>
            </w: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C32AC3" w:rsidRDefault="00DA11D3" w:rsidP="000B70D1">
            <w:pPr>
              <w:pStyle w:val="Vchozstyl"/>
              <w:spacing w:line="240" w:lineRule="auto"/>
              <w:rPr>
                <w:rFonts w:eastAsia="MS Mincho"/>
                <w:sz w:val="22"/>
                <w:szCs w:val="22"/>
              </w:rPr>
            </w:pPr>
            <w:r w:rsidRPr="00C32AC3">
              <w:rPr>
                <w:sz w:val="22"/>
                <w:szCs w:val="22"/>
              </w:rPr>
              <w:t xml:space="preserve">Podpis </w:t>
            </w:r>
            <w:r w:rsidR="00C32AC3" w:rsidRPr="00C32AC3">
              <w:rPr>
                <w:rFonts w:eastAsia="MS Mincho"/>
                <w:sz w:val="22"/>
                <w:szCs w:val="22"/>
              </w:rPr>
              <w:t xml:space="preserve">bezpečnostního ředitele </w:t>
            </w:r>
            <w:r w:rsidRPr="00C32AC3">
              <w:rPr>
                <w:sz w:val="22"/>
                <w:szCs w:val="22"/>
              </w:rPr>
              <w:t>nebo</w:t>
            </w:r>
            <w:r w:rsidR="00C32AC3" w:rsidRPr="00C32AC3">
              <w:rPr>
                <w:sz w:val="22"/>
                <w:szCs w:val="22"/>
              </w:rPr>
              <w:t xml:space="preserve"> </w:t>
            </w:r>
            <w:r w:rsidR="00C32AC3" w:rsidRPr="00C32AC3">
              <w:rPr>
                <w:sz w:val="22"/>
                <w:szCs w:val="22"/>
              </w:rPr>
              <w:t>osoby</w:t>
            </w:r>
            <w:r w:rsidRPr="00C32AC3">
              <w:rPr>
                <w:sz w:val="22"/>
                <w:szCs w:val="22"/>
              </w:rPr>
              <w:t xml:space="preserve"> pověřené</w:t>
            </w:r>
            <w:r w:rsidR="00C32AC3" w:rsidRPr="00C32AC3">
              <w:rPr>
                <w:sz w:val="22"/>
                <w:szCs w:val="22"/>
              </w:rPr>
              <w:t xml:space="preserve"> k podpisu odpovědnou os</w:t>
            </w:r>
            <w:r w:rsidR="00C32AC3" w:rsidRPr="00C32AC3">
              <w:rPr>
                <w:rFonts w:eastAsia="MS Mincho"/>
                <w:sz w:val="22"/>
                <w:szCs w:val="22"/>
              </w:rPr>
              <w:t>obou</w:t>
            </w:r>
          </w:p>
          <w:p w:rsidR="00DA11D3" w:rsidRPr="002D7C53" w:rsidRDefault="00DA11D3" w:rsidP="000B70D1">
            <w:pPr>
              <w:pStyle w:val="Vchozstyl"/>
              <w:spacing w:line="240" w:lineRule="auto"/>
            </w:pPr>
            <w:r w:rsidRPr="002D7C53">
              <w:rPr>
                <w:sz w:val="22"/>
                <w:szCs w:val="22"/>
              </w:rPr>
              <w:t xml:space="preserve">                             </w:t>
            </w:r>
            <w:r w:rsidR="00C32AC3">
              <w:rPr>
                <w:sz w:val="22"/>
                <w:szCs w:val="22"/>
              </w:rPr>
              <w:t>……………………...</w:t>
            </w:r>
            <w:r w:rsidRPr="002D7C53">
              <w:rPr>
                <w:sz w:val="22"/>
                <w:szCs w:val="22"/>
              </w:rPr>
              <w:t>...........……………………………………………………………………</w:t>
            </w: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620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JEDNACÍ PROTOKOL VEDE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 xml:space="preserve">OD  –  </w:t>
            </w:r>
            <w:proofErr w:type="gramStart"/>
            <w:r w:rsidRPr="002D7C53">
              <w:rPr>
                <w:sz w:val="22"/>
                <w:szCs w:val="22"/>
              </w:rPr>
              <w:t>DO</w:t>
            </w:r>
            <w:proofErr w:type="gramEnd"/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PODPISOVÝ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VZOR</w:t>
            </w: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</w:tbl>
    <w:p w:rsidR="00DA11D3" w:rsidRPr="002D7C53" w:rsidRDefault="00DA11D3" w:rsidP="00DA11D3"/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824"/>
        <w:gridCol w:w="2319"/>
      </w:tblGrid>
      <w:tr w:rsidR="00DA11D3" w:rsidRPr="002D7C53" w:rsidTr="000B70D1">
        <w:trPr>
          <w:cantSplit/>
          <w:trHeight w:val="739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SLOŽENÍ SKARTAČNÍ KOMISE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PRO ROK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PODPISY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ČLENŮ</w:t>
            </w: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</w:tbl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Zhlav"/>
        <w:rPr>
          <w:lang w:val="cs-CZ"/>
        </w:rPr>
      </w:pPr>
    </w:p>
    <w:p w:rsidR="00DA11D3" w:rsidRPr="002D7C53" w:rsidRDefault="00DA11D3" w:rsidP="00DA11D3">
      <w:pPr>
        <w:pStyle w:val="Zhlav"/>
        <w:rPr>
          <w:lang w:val="cs-CZ"/>
        </w:rPr>
      </w:pPr>
    </w:p>
    <w:p w:rsidR="00DA11D3" w:rsidRPr="002D7C53" w:rsidRDefault="00DA11D3" w:rsidP="00DA11D3">
      <w:pPr>
        <w:pStyle w:val="Zhlav"/>
      </w:pPr>
      <w:r w:rsidRPr="002D7C53">
        <w:t xml:space="preserve">Označení na vnitřní straně desek jednacího protokolu </w:t>
      </w:r>
    </w:p>
    <w:p w:rsidR="00DA11D3" w:rsidRPr="000F4F36" w:rsidRDefault="00DA11D3" w:rsidP="00DA11D3">
      <w:pPr>
        <w:pStyle w:val="Zhlav"/>
        <w:rPr>
          <w:lang w:val="cs-CZ"/>
        </w:rPr>
      </w:pPr>
      <w:r w:rsidRPr="000F4F36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DA11D3" w:rsidRPr="002D7C53" w:rsidTr="000B70D1">
        <w:tc>
          <w:tcPr>
            <w:tcW w:w="959" w:type="dxa"/>
            <w:shd w:val="clear" w:color="auto" w:fill="auto"/>
          </w:tcPr>
          <w:p w:rsidR="00DA11D3" w:rsidRPr="002D7C53" w:rsidRDefault="00DA11D3" w:rsidP="000B70D1">
            <w:pPr>
              <w:pStyle w:val="Zhlav"/>
              <w:rPr>
                <w:lang w:val="cs-CZ"/>
              </w:rPr>
            </w:pPr>
          </w:p>
        </w:tc>
      </w:tr>
    </w:tbl>
    <w:p w:rsidR="00DA11D3" w:rsidRPr="002D7C53" w:rsidRDefault="00DA11D3" w:rsidP="00DA11D3">
      <w:pPr>
        <w:pStyle w:val="Zhlav"/>
        <w:rPr>
          <w:lang w:val="cs-CZ"/>
        </w:rPr>
      </w:pPr>
    </w:p>
    <w:p w:rsidR="00DA11D3" w:rsidRPr="002D7C53" w:rsidRDefault="00DA11D3" w:rsidP="00DA11D3">
      <w:pPr>
        <w:pStyle w:val="Zhlav"/>
        <w:rPr>
          <w:lang w:val="cs-CZ"/>
        </w:rPr>
      </w:pPr>
    </w:p>
    <w:tbl>
      <w:tblPr>
        <w:tblW w:w="0" w:type="auto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3" w:type="dxa"/>
          <w:right w:w="71" w:type="dxa"/>
        </w:tblCellMar>
        <w:tblLook w:val="0000" w:firstRow="0" w:lastRow="0" w:firstColumn="0" w:lastColumn="0" w:noHBand="0" w:noVBand="0"/>
      </w:tblPr>
      <w:tblGrid>
        <w:gridCol w:w="683"/>
        <w:gridCol w:w="577"/>
        <w:gridCol w:w="1791"/>
        <w:gridCol w:w="701"/>
        <w:gridCol w:w="1615"/>
        <w:gridCol w:w="748"/>
        <w:gridCol w:w="3091"/>
      </w:tblGrid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126" w:type="dxa"/>
            <w:gridSpan w:val="4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Z a s l a l</w:t>
            </w: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proofErr w:type="spellStart"/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Poř</w:t>
            </w:r>
            <w:proofErr w:type="spellEnd"/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. č.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908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kdo</w:t>
            </w: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č. j.</w:t>
            </w: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listů</w:t>
            </w: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V ě c</w:t>
            </w: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</w:tbl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Vchozstyl"/>
        <w:spacing w:line="240" w:lineRule="auto"/>
      </w:pPr>
      <w:r w:rsidRPr="002D7C53">
        <w:br w:type="page"/>
      </w:r>
    </w:p>
    <w:tbl>
      <w:tblPr>
        <w:tblW w:w="0" w:type="auto"/>
        <w:tblBorders>
          <w:top w:val="single" w:sz="6" w:space="0" w:color="00000A"/>
          <w:left w:val="single" w:sz="6" w:space="0" w:color="00000A"/>
        </w:tblBorders>
        <w:tblCellMar>
          <w:left w:w="63" w:type="dxa"/>
          <w:right w:w="71" w:type="dxa"/>
        </w:tblCellMar>
        <w:tblLook w:val="0000" w:firstRow="0" w:lastRow="0" w:firstColumn="0" w:lastColumn="0" w:noHBand="0" w:noVBand="0"/>
      </w:tblPr>
      <w:tblGrid>
        <w:gridCol w:w="988"/>
        <w:gridCol w:w="560"/>
        <w:gridCol w:w="1911"/>
        <w:gridCol w:w="1531"/>
        <w:gridCol w:w="704"/>
        <w:gridCol w:w="716"/>
        <w:gridCol w:w="703"/>
        <w:gridCol w:w="1123"/>
        <w:gridCol w:w="970"/>
      </w:tblGrid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1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Vyřízeno – odesláno</w:t>
            </w:r>
          </w:p>
        </w:tc>
        <w:tc>
          <w:tcPr>
            <w:tcW w:w="1445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Uloženo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6F58C3" w:rsidRDefault="00DA11D3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Spisový znak, skartační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Přiděleno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kdy/komu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komu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 xml:space="preserve">listů 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6F58C3" w:rsidRDefault="00DA11D3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značka</w:t>
            </w:r>
            <w:r w:rsidRPr="006F58C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spisu</w:t>
            </w:r>
          </w:p>
        </w:tc>
        <w:tc>
          <w:tcPr>
            <w:tcW w:w="72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0F4F36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listů</w:t>
            </w:r>
          </w:p>
        </w:tc>
        <w:tc>
          <w:tcPr>
            <w:tcW w:w="1134" w:type="dxa"/>
            <w:tcBorders>
              <w:right w:val="single" w:sz="6" w:space="0" w:color="00000A"/>
            </w:tcBorders>
            <w:shd w:val="clear" w:color="auto" w:fill="auto"/>
          </w:tcPr>
          <w:p w:rsidR="00DA11D3" w:rsidRPr="006F58C3" w:rsidRDefault="00DA11D3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znak a rok</w:t>
            </w:r>
          </w:p>
          <w:p w:rsidR="00DA11D3" w:rsidRPr="006F58C3" w:rsidRDefault="00DA11D3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skartačního</w:t>
            </w:r>
          </w:p>
          <w:p w:rsidR="00DA11D3" w:rsidRPr="006F58C3" w:rsidRDefault="00DA11D3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řízení</w:t>
            </w:r>
          </w:p>
        </w:tc>
        <w:tc>
          <w:tcPr>
            <w:tcW w:w="99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Záznam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o vyřazení</w:t>
            </w: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</w:tbl>
    <w:p w:rsidR="00DA11D3" w:rsidRPr="002D7C53" w:rsidRDefault="00DA11D3" w:rsidP="00DA11D3">
      <w:pPr>
        <w:pStyle w:val="Vchozstyl"/>
        <w:spacing w:line="240" w:lineRule="auto"/>
        <w:jc w:val="center"/>
      </w:pPr>
    </w:p>
    <w:p w:rsidR="00DA11D3" w:rsidRDefault="00DA11D3" w:rsidP="00DA11D3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2D7C53">
        <w:rPr>
          <w:rFonts w:ascii="Times New Roman" w:hAnsi="Times New Roman" w:cs="Times New Roman"/>
        </w:rPr>
        <w:t>Nad sloupce č. 1 – 2 do předtištěného rámečku se zapíše rozmezí pořadových čísel z prvního a posledního řádku stránky.</w:t>
      </w:r>
    </w:p>
    <w:p w:rsidR="00DA11D3" w:rsidRPr="0077513A" w:rsidRDefault="00DA11D3" w:rsidP="00DA11D3">
      <w:pPr>
        <w:pStyle w:val="Tlotextu"/>
        <w:spacing w:line="240" w:lineRule="auto"/>
        <w:rPr>
          <w:b/>
          <w:strike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  <w:strike/>
        </w:rPr>
      </w:pPr>
      <w:r w:rsidRPr="006F58C3">
        <w:rPr>
          <w:rFonts w:ascii="Times New Roman" w:hAnsi="Times New Roman" w:cs="Times New Roman"/>
        </w:rPr>
        <w:t>Uvede se zkratka příslušného stupně utajení. Po vyřazení utajovaného dokumentu z evidence v jednacím protokolu (skartace nebo přeevidování) se sloupec č. 1 proškrtne.</w:t>
      </w:r>
    </w:p>
    <w:p w:rsidR="00DA11D3" w:rsidRPr="006F58C3" w:rsidRDefault="00DA11D3" w:rsidP="00DA11D3">
      <w:pPr>
        <w:pStyle w:val="Tlotextu"/>
        <w:tabs>
          <w:tab w:val="left" w:pos="870"/>
        </w:tabs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 xml:space="preserve"> </w:t>
      </w:r>
      <w:r w:rsidRPr="006F58C3">
        <w:rPr>
          <w:rFonts w:ascii="Times New Roman" w:hAnsi="Times New Roman" w:cs="Times New Roman"/>
        </w:rPr>
        <w:tab/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2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den a měsíc, kdy byl utajovaný dokument doručen; u vlastního utajovaného dokumentu den a měsíc, kdy bylo číslo jednací utajovanému dokumentu přiděleno. V případě přeevidovaného dokumentu den a měsíc, kdy byl utajovaný dokument k novému číslu jednacímu přeevidován.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3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odesílatel utajovaného dokumentu, jde-li o vlastní utajovaný dokument, uvede se označení „vlastní“, v případě použití sběrného archu se uvede označení „SBĚRNÝ ARCH“. V případě přeevidovaného dokumentu se uvede „Přeevidováno“.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4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 xml:space="preserve">Uvede se datum uvedené na doručeném utajovaném dokumentu nebo přeevidovaném utajovaném dokumentu, u vlastního utajovaného dokumentu se položka proškrtne. </w:t>
      </w:r>
    </w:p>
    <w:p w:rsidR="00DA11D3" w:rsidRPr="006F58C3" w:rsidRDefault="00DA11D3" w:rsidP="00DA11D3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5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číslo jednací utajovaného dokumentu odesílatele (evidenční označení), u vlastního utajovaného dokumentu se položka proškrtne. V případě přeevidovaného dokumentu se uvede jeho původní číslo jednací nebo jiné evidenční označení.</w:t>
      </w:r>
    </w:p>
    <w:p w:rsidR="00DA11D3" w:rsidRPr="006F58C3" w:rsidRDefault="00DA11D3" w:rsidP="00DA11D3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6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 xml:space="preserve">Uvede se počet listů doručeného, vlastního nebo přeevidovaného utajovaného dokumentu. Jsou-li k utajovanému dokumentu připojeny přílohy v listinné podobě, zapíše se jejich počet a celkový počet jejich listů zlomkem, kdy čitatelem je počet příloh a jmenovatelem celkový počet jejich listů. Zápis „3 + 3/15“ znamená, že utajovaný dokument má 3 listy a 3 připojené přílohy mající celkem 15 listů. Každý list bez ohledu na jeho formát je považován za jeden list. Jsou-li k utajovanému dokumentu připojeny přílohy v nelistinné podobě, zapíše se jejich počet a druh, případně jejich evidenční označení (disketa č. …, videokazeta, 2 CD </w:t>
      </w:r>
      <w:proofErr w:type="spellStart"/>
      <w:r w:rsidRPr="006F58C3">
        <w:rPr>
          <w:rFonts w:ascii="Times New Roman" w:hAnsi="Times New Roman" w:cs="Times New Roman"/>
        </w:rPr>
        <w:t>evid</w:t>
      </w:r>
      <w:proofErr w:type="spellEnd"/>
      <w:r w:rsidRPr="006F58C3">
        <w:rPr>
          <w:rFonts w:ascii="Times New Roman" w:hAnsi="Times New Roman" w:cs="Times New Roman"/>
        </w:rPr>
        <w:t xml:space="preserve">. </w:t>
      </w:r>
      <w:proofErr w:type="spellStart"/>
      <w:r w:rsidRPr="006F58C3">
        <w:rPr>
          <w:rFonts w:ascii="Times New Roman" w:hAnsi="Times New Roman" w:cs="Times New Roman"/>
        </w:rPr>
        <w:t>ozn</w:t>
      </w:r>
      <w:proofErr w:type="spellEnd"/>
      <w:r w:rsidRPr="006F58C3">
        <w:rPr>
          <w:rFonts w:ascii="Times New Roman" w:hAnsi="Times New Roman" w:cs="Times New Roman"/>
        </w:rPr>
        <w:t>. …).</w:t>
      </w:r>
    </w:p>
    <w:p w:rsidR="00DA11D3" w:rsidRPr="006F58C3" w:rsidRDefault="00DA11D3" w:rsidP="00DA11D3">
      <w:pPr>
        <w:pStyle w:val="Vchozstyl"/>
        <w:spacing w:line="240" w:lineRule="auto"/>
      </w:pPr>
    </w:p>
    <w:p w:rsidR="00DA11D3" w:rsidRPr="006F58C3" w:rsidRDefault="00DA11D3" w:rsidP="00DA11D3">
      <w:pPr>
        <w:pStyle w:val="Vchozstyl"/>
        <w:spacing w:line="240" w:lineRule="auto"/>
      </w:pPr>
      <w:r w:rsidRPr="006F58C3">
        <w:rPr>
          <w:rFonts w:ascii="Times New Roman" w:hAnsi="Times New Roman" w:cs="Times New Roman"/>
        </w:rPr>
        <w:t>Sloupec č. 7</w:t>
      </w:r>
    </w:p>
    <w:p w:rsidR="00DA11D3" w:rsidRPr="006F58C3" w:rsidRDefault="00DA11D3" w:rsidP="00DA11D3">
      <w:pPr>
        <w:pStyle w:val="Vchozstyl"/>
        <w:spacing w:line="240" w:lineRule="auto"/>
      </w:pPr>
      <w:r w:rsidRPr="006F58C3">
        <w:rPr>
          <w:rFonts w:ascii="Times New Roman" w:hAnsi="Times New Roman" w:cs="Times New Roman"/>
        </w:rPr>
        <w:t>Uvede se označení věci tak, aby byla vystižena podstata utajovaného dokumentu.</w:t>
      </w:r>
    </w:p>
    <w:p w:rsidR="00DA11D3" w:rsidRPr="006F58C3" w:rsidRDefault="00DA11D3" w:rsidP="00DA11D3">
      <w:pPr>
        <w:pStyle w:val="Vchozstyl"/>
        <w:spacing w:line="240" w:lineRule="auto"/>
      </w:pPr>
    </w:p>
    <w:p w:rsidR="00DA11D3" w:rsidRPr="006F58C3" w:rsidRDefault="00DA11D3" w:rsidP="00DA11D3">
      <w:pPr>
        <w:pStyle w:val="Vchozstyl"/>
        <w:spacing w:line="240" w:lineRule="auto"/>
      </w:pPr>
      <w:r w:rsidRPr="006F58C3">
        <w:rPr>
          <w:rFonts w:ascii="Times New Roman" w:hAnsi="Times New Roman" w:cs="Times New Roman"/>
        </w:rPr>
        <w:t>Sloupec č. 8</w:t>
      </w:r>
    </w:p>
    <w:p w:rsidR="00DA11D3" w:rsidRPr="006F58C3" w:rsidRDefault="00DA11D3" w:rsidP="00DA11D3">
      <w:pPr>
        <w:pStyle w:val="Vchozstyl"/>
        <w:spacing w:line="240" w:lineRule="auto"/>
        <w:jc w:val="both"/>
      </w:pPr>
      <w:r w:rsidRPr="006F58C3">
        <w:rPr>
          <w:rFonts w:ascii="Times New Roman" w:hAnsi="Times New Roman" w:cs="Times New Roman"/>
        </w:rPr>
        <w:t>Uvede se, kdy a komu byl doručený utajovaný dokument předán (příjmení), ten potvrdí podpisem převzetí, pokud nebyl předán jiným způsobem. Tento způsob se zde uvede; pokud se jedná o vlastní utajovaný dokument, vyznačuje se, kdo jej vytvořil (příjmení).</w:t>
      </w:r>
    </w:p>
    <w:p w:rsidR="00DA11D3" w:rsidRPr="006F58C3" w:rsidRDefault="00DA11D3" w:rsidP="00DA11D3">
      <w:pPr>
        <w:pStyle w:val="Tlotextu"/>
        <w:spacing w:line="240" w:lineRule="auto"/>
        <w:rPr>
          <w:strike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9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den a měsíc, kdy byl utajovaný dokument vyřízen, přeevidován, odeslán nebo kdy byl u něj změněn nebo zrušen stupeň utajení; pokud je utajovaný dokument vyřízen, odeslán, přeevidován nebo je u něj změněn nebo zrušen stupeň utajení v jiném roce, než vznikl nebo byl doručen, uvede se i rok.</w:t>
      </w:r>
    </w:p>
    <w:p w:rsidR="00DA11D3" w:rsidRPr="006F58C3" w:rsidRDefault="00DA11D3" w:rsidP="00DA11D3">
      <w:pPr>
        <w:pStyle w:val="Vchozstyl"/>
        <w:spacing w:line="240" w:lineRule="auto"/>
      </w:pPr>
    </w:p>
    <w:p w:rsidR="00DA11D3" w:rsidRPr="006F58C3" w:rsidRDefault="00DA11D3" w:rsidP="00DA11D3">
      <w:pPr>
        <w:pStyle w:val="Vchozstyl"/>
        <w:spacing w:line="240" w:lineRule="auto"/>
      </w:pPr>
      <w:r w:rsidRPr="006F58C3">
        <w:rPr>
          <w:rFonts w:ascii="Times New Roman" w:hAnsi="Times New Roman" w:cs="Times New Roman"/>
        </w:rPr>
        <w:t>Sloupec č. 10</w:t>
      </w:r>
    </w:p>
    <w:p w:rsidR="00DA11D3" w:rsidRPr="006F58C3" w:rsidRDefault="00DA11D3" w:rsidP="00DA11D3">
      <w:pPr>
        <w:pStyle w:val="Tlotextu"/>
        <w:spacing w:line="240" w:lineRule="auto"/>
      </w:pPr>
      <w:r w:rsidRPr="006F58C3">
        <w:rPr>
          <w:rFonts w:ascii="Times New Roman" w:hAnsi="Times New Roman" w:cs="Times New Roman"/>
        </w:rPr>
        <w:t>Uvede se adresát, kterému je utajovaný dokument určen, je-li adresátů více a pokud není možné je všechny uvést, uvede se „podle rozdělovníku“.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  <w:strike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11</w:t>
      </w:r>
    </w:p>
    <w:p w:rsidR="002E5D9E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 xml:space="preserve">Uvede se způsob vyřízení „dokumentem“, „postoupením“, „vzetím na vědomí“, „záznamem na dokumentu“ nebo jiným vhodným způsobem. Při změně nebo zrušení stupně utajení se uvede „stupeň utajení změněn </w:t>
      </w:r>
      <w:proofErr w:type="gramStart"/>
      <w:r w:rsidRPr="006F58C3">
        <w:rPr>
          <w:rFonts w:ascii="Times New Roman" w:hAnsi="Times New Roman" w:cs="Times New Roman"/>
        </w:rPr>
        <w:t>na</w:t>
      </w:r>
      <w:proofErr w:type="gramEnd"/>
      <w:r w:rsidRPr="006F58C3">
        <w:rPr>
          <w:rFonts w:ascii="Times New Roman" w:hAnsi="Times New Roman" w:cs="Times New Roman"/>
        </w:rPr>
        <w:t>:“ nebo „stupeň utajení zrušen“.</w:t>
      </w:r>
    </w:p>
    <w:p w:rsidR="00581C1B" w:rsidRDefault="00581C1B" w:rsidP="00DA11D3">
      <w:pPr>
        <w:pStyle w:val="Tlotextu"/>
        <w:spacing w:line="240" w:lineRule="auto"/>
        <w:rPr>
          <w:rFonts w:ascii="Times New Roman" w:hAnsi="Times New Roman" w:cs="Times New Roman"/>
        </w:rPr>
      </w:pPr>
    </w:p>
    <w:p w:rsidR="00581C1B" w:rsidRPr="006F58C3" w:rsidRDefault="00581C1B" w:rsidP="00DA11D3">
      <w:pPr>
        <w:pStyle w:val="Tlotextu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lastRenderedPageBreak/>
        <w:t>Sloupec č. 12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 xml:space="preserve">Uvede se celkový počet listů odesílaného nebo přeevidovaného utajovaného dokumentu a druh a počet příloh v nelistinné podobě, případně jejich evidenční označení. 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  <w:color w:val="FF0000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13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Vyplňuje se spisová značka spisu v případě, že utajovaný dokument nebo soubor dokumentů je uložen ve spisu.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  <w:color w:val="00B050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14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celkový počet listů ukládaného utajovaného dokumentu a druh a počet příloh v nelistinné podobě, případně jejich evidenční označení. V případě použití sběrného archu se uvede celkový počet uložených listů a druh a počet příloh v nelistinné podobě až při uložení souboru utajovaných dokumentů.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  <w:color w:val="FF0000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15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spisový znak, skartační znak a rok, ve kterém bude provedeno skartační řízení.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16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záznam o vyřazení utajovaného dokumentu, „ARCHIV“ nebo „ZNIČENO“, č. j. nebo jiné evidenční označení záznamu o vyřazení,</w:t>
      </w:r>
      <w:r w:rsidRPr="006F58C3">
        <w:rPr>
          <w:rFonts w:ascii="Times New Roman" w:hAnsi="Times New Roman" w:cs="Times New Roman"/>
          <w:color w:val="00B050"/>
        </w:rPr>
        <w:t xml:space="preserve"> </w:t>
      </w:r>
      <w:r w:rsidRPr="006F58C3">
        <w:rPr>
          <w:rFonts w:ascii="Times New Roman" w:hAnsi="Times New Roman" w:cs="Times New Roman"/>
        </w:rPr>
        <w:t>datum provedení a podpis jednoho člena skartační komise; č. j. nebo jiné evidenční označení záznamu o vyřazení lze uvést na vnitřní desky jednacího protokolu u záznamu o složení skartační komise. Při ztrátě nebo neoprávněném zničení (mimo skartační řízení) utajovaného dokumentu se uvede „ZTRÁTA“ nebo „NEOPRÁVNĚNĚ ZNIČENO“.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V případě doručení utajovaného dokumentu omylem se uvede „doručeno omylem“.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Textodstavce"/>
        <w:numPr>
          <w:ilvl w:val="0"/>
          <w:numId w:val="0"/>
        </w:numPr>
        <w:tabs>
          <w:tab w:val="num" w:pos="644"/>
        </w:tabs>
        <w:spacing w:before="0" w:after="0"/>
      </w:pPr>
      <w:r w:rsidRPr="006F58C3">
        <w:t>Poznámka: V případě použití další administrativní pomůcky určené k evidenci podle § 3 odst. 2 věty druhé se název „JEDNACÍ PROTOKOL“ nahradí konkrétním názvem evidenční pomůcky a dále se přizpůsobí i názvy jednotlivých řádků a sloupců tabulek, které obsahují výše uvedený název.</w:t>
      </w:r>
    </w:p>
    <w:p w:rsidR="00B22361" w:rsidRDefault="00BD552B"/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2B104A8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left="143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135"/>
        </w:tabs>
        <w:ind w:left="1135" w:hanging="425"/>
      </w:pPr>
      <w:rPr>
        <w:rFonts w:hint="default"/>
        <w:b w:val="0"/>
        <w:strike w:val="0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136"/>
        </w:tabs>
        <w:ind w:left="113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8"/>
        </w:tabs>
        <w:ind w:left="38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D3"/>
    <w:rsid w:val="002E5D9E"/>
    <w:rsid w:val="00581C1B"/>
    <w:rsid w:val="00691D75"/>
    <w:rsid w:val="00A14DB4"/>
    <w:rsid w:val="00C32AC3"/>
    <w:rsid w:val="00DA11D3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1D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DA11D3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DA11D3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DA11D3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A11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A11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DA11D3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DA11D3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1D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DA11D3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DA11D3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DA11D3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A11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A11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DA11D3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DA11D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4</cp:revision>
  <dcterms:created xsi:type="dcterms:W3CDTF">2015-12-16T08:20:00Z</dcterms:created>
  <dcterms:modified xsi:type="dcterms:W3CDTF">2017-02-01T12:57:00Z</dcterms:modified>
</cp:coreProperties>
</file>