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CF" w:rsidRDefault="008730CF" w:rsidP="00F35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AF7B65">
        <w:rPr>
          <w:rFonts w:cs="Calibri"/>
          <w:b/>
          <w:bCs/>
        </w:rPr>
        <w:t>Z</w:t>
      </w:r>
      <w:r w:rsidR="00AC13A9">
        <w:rPr>
          <w:rFonts w:cs="Calibri"/>
          <w:b/>
          <w:bCs/>
        </w:rPr>
        <w:t xml:space="preserve">ákon č. </w:t>
      </w:r>
      <w:r w:rsidR="00AC13A9" w:rsidRPr="00AF7B65">
        <w:rPr>
          <w:rFonts w:cs="Calibri"/>
          <w:b/>
          <w:bCs/>
        </w:rPr>
        <w:t>135/2016 Sb.</w:t>
      </w:r>
      <w:r w:rsidR="00AC13A9">
        <w:rPr>
          <w:rFonts w:cs="Calibri"/>
          <w:b/>
          <w:bCs/>
        </w:rPr>
        <w:t xml:space="preserve">, </w:t>
      </w:r>
      <w:r w:rsidRPr="00AF7B65">
        <w:rPr>
          <w:rFonts w:cs="Calibri"/>
          <w:b/>
          <w:bCs/>
        </w:rPr>
        <w:t>kterým se mění některé zákony v souvislosti s přijetím zákona o zadávání veřejných zakázek</w:t>
      </w:r>
    </w:p>
    <w:p w:rsidR="00F351BE" w:rsidRPr="00AF7B65" w:rsidRDefault="00F351BE" w:rsidP="00F35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8730CF" w:rsidRPr="00AF7B65" w:rsidRDefault="00F351BE" w:rsidP="0047056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  <w:r>
        <w:rPr>
          <w:rFonts w:cs="Calibri"/>
        </w:rPr>
        <w:t>***</w:t>
      </w:r>
    </w:p>
    <w:p w:rsidR="008730CF" w:rsidRPr="00AF7B65" w:rsidRDefault="000A12AA" w:rsidP="000A12A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ČÁST ŠESTÁ </w:t>
      </w:r>
    </w:p>
    <w:p w:rsidR="008730CF" w:rsidRPr="00AF7B65" w:rsidRDefault="008730CF" w:rsidP="0047056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</w:rPr>
      </w:pPr>
      <w:r w:rsidRPr="00AF7B65">
        <w:rPr>
          <w:rFonts w:cs="Calibri"/>
          <w:b/>
          <w:bCs/>
        </w:rPr>
        <w:t>Změna zákona o ochraně utajovaných informací a o bezpečnostní způsobilo</w:t>
      </w:r>
      <w:r w:rsidR="0047056C">
        <w:rPr>
          <w:rFonts w:cs="Calibri"/>
          <w:b/>
          <w:bCs/>
        </w:rPr>
        <w:t xml:space="preserve">sti </w:t>
      </w:r>
    </w:p>
    <w:p w:rsidR="008730CF" w:rsidRPr="00AF7B65" w:rsidRDefault="008730CF" w:rsidP="0047056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  <w:r w:rsidRPr="00AF7B65">
        <w:rPr>
          <w:rFonts w:cs="Calibri"/>
        </w:rPr>
        <w:t>Čl.</w:t>
      </w:r>
      <w:r w:rsidR="00655958" w:rsidRPr="00AF7B65">
        <w:rPr>
          <w:rFonts w:cs="Calibri"/>
        </w:rPr>
        <w:t xml:space="preserve"> </w:t>
      </w:r>
      <w:r w:rsidR="0047056C">
        <w:rPr>
          <w:rFonts w:cs="Calibri"/>
        </w:rPr>
        <w:t>VI</w:t>
      </w:r>
      <w:r w:rsidRPr="00AF7B65">
        <w:rPr>
          <w:rFonts w:cs="Calibri"/>
        </w:rPr>
        <w:t xml:space="preserve"> </w:t>
      </w:r>
    </w:p>
    <w:p w:rsidR="008730CF" w:rsidRPr="00AF7B65" w:rsidRDefault="008730CF" w:rsidP="000A12A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7B65">
        <w:rPr>
          <w:rFonts w:cs="Calibri"/>
        </w:rPr>
        <w:tab/>
        <w:t xml:space="preserve">Zákon č. </w:t>
      </w:r>
      <w:hyperlink r:id="rId7" w:history="1">
        <w:r w:rsidRPr="00AF7B65">
          <w:rPr>
            <w:rFonts w:cs="Calibri"/>
          </w:rPr>
          <w:t>412/2005 Sb.</w:t>
        </w:r>
      </w:hyperlink>
      <w:r w:rsidRPr="00AF7B65">
        <w:rPr>
          <w:rFonts w:cs="Calibri"/>
        </w:rPr>
        <w:t>, o ochraně utajovaných informací a o bezpečnostní způsobilosti, ve</w:t>
      </w:r>
      <w:r w:rsidR="00D348F6">
        <w:rPr>
          <w:rFonts w:cs="Calibri"/>
        </w:rPr>
        <w:t> </w:t>
      </w:r>
      <w:bookmarkStart w:id="0" w:name="_GoBack"/>
      <w:bookmarkEnd w:id="0"/>
      <w:r w:rsidRPr="00AF7B65">
        <w:rPr>
          <w:rFonts w:cs="Calibri"/>
        </w:rPr>
        <w:t xml:space="preserve">znění zákona č. </w:t>
      </w:r>
      <w:hyperlink r:id="rId8" w:history="1">
        <w:r w:rsidRPr="00AF7B65">
          <w:rPr>
            <w:rFonts w:cs="Calibri"/>
          </w:rPr>
          <w:t>119/2007 Sb.</w:t>
        </w:r>
      </w:hyperlink>
      <w:r w:rsidRPr="00AF7B65">
        <w:rPr>
          <w:rFonts w:cs="Calibri"/>
        </w:rPr>
        <w:t xml:space="preserve">, zákona č. </w:t>
      </w:r>
      <w:hyperlink r:id="rId9" w:history="1">
        <w:r w:rsidRPr="00AF7B65">
          <w:rPr>
            <w:rFonts w:cs="Calibri"/>
          </w:rPr>
          <w:t>177/2007 Sb.</w:t>
        </w:r>
      </w:hyperlink>
      <w:r w:rsidRPr="00AF7B65">
        <w:rPr>
          <w:rFonts w:cs="Calibri"/>
        </w:rPr>
        <w:t xml:space="preserve">, zákona č. </w:t>
      </w:r>
      <w:hyperlink r:id="rId10" w:history="1">
        <w:r w:rsidRPr="00AF7B65">
          <w:rPr>
            <w:rFonts w:cs="Calibri"/>
          </w:rPr>
          <w:t>296/2007 Sb.</w:t>
        </w:r>
      </w:hyperlink>
      <w:r w:rsidRPr="00AF7B65">
        <w:rPr>
          <w:rFonts w:cs="Calibri"/>
        </w:rPr>
        <w:t xml:space="preserve">, zákona č. </w:t>
      </w:r>
      <w:hyperlink r:id="rId11" w:history="1">
        <w:r w:rsidRPr="00AF7B65">
          <w:rPr>
            <w:rFonts w:cs="Calibri"/>
          </w:rPr>
          <w:t>32/2008 Sb.</w:t>
        </w:r>
      </w:hyperlink>
      <w:r w:rsidRPr="00AF7B65">
        <w:rPr>
          <w:rFonts w:cs="Calibri"/>
        </w:rPr>
        <w:t xml:space="preserve">, zákona č. </w:t>
      </w:r>
      <w:hyperlink r:id="rId12" w:history="1">
        <w:r w:rsidRPr="00AF7B65">
          <w:rPr>
            <w:rFonts w:cs="Calibri"/>
          </w:rPr>
          <w:t>124/2008 Sb.</w:t>
        </w:r>
      </w:hyperlink>
      <w:r w:rsidRPr="00AF7B65">
        <w:rPr>
          <w:rFonts w:cs="Calibri"/>
        </w:rPr>
        <w:t xml:space="preserve">, zákona č. </w:t>
      </w:r>
      <w:hyperlink r:id="rId13" w:history="1">
        <w:r w:rsidRPr="00AF7B65">
          <w:rPr>
            <w:rFonts w:cs="Calibri"/>
          </w:rPr>
          <w:t>126/2008 Sb.</w:t>
        </w:r>
      </w:hyperlink>
      <w:r w:rsidRPr="00AF7B65">
        <w:rPr>
          <w:rFonts w:cs="Calibri"/>
        </w:rPr>
        <w:t xml:space="preserve">, zákona č. </w:t>
      </w:r>
      <w:hyperlink r:id="rId14" w:history="1">
        <w:r w:rsidRPr="00AF7B65">
          <w:rPr>
            <w:rFonts w:cs="Calibri"/>
          </w:rPr>
          <w:t>250/2008 Sb.</w:t>
        </w:r>
      </w:hyperlink>
      <w:r w:rsidRPr="00AF7B65">
        <w:rPr>
          <w:rFonts w:cs="Calibri"/>
        </w:rPr>
        <w:t xml:space="preserve">, zákona č. </w:t>
      </w:r>
      <w:hyperlink r:id="rId15" w:history="1">
        <w:r w:rsidRPr="00AF7B65">
          <w:rPr>
            <w:rFonts w:cs="Calibri"/>
          </w:rPr>
          <w:t>41/2009 Sb.</w:t>
        </w:r>
      </w:hyperlink>
      <w:r w:rsidRPr="00AF7B65">
        <w:rPr>
          <w:rFonts w:cs="Calibri"/>
        </w:rPr>
        <w:t xml:space="preserve">, zákona č. </w:t>
      </w:r>
      <w:hyperlink r:id="rId16" w:history="1">
        <w:r w:rsidRPr="00AF7B65">
          <w:rPr>
            <w:rFonts w:cs="Calibri"/>
          </w:rPr>
          <w:t>227/2009 Sb.</w:t>
        </w:r>
      </w:hyperlink>
      <w:r w:rsidRPr="00AF7B65">
        <w:rPr>
          <w:rFonts w:cs="Calibri"/>
        </w:rPr>
        <w:t xml:space="preserve">, zákona č. </w:t>
      </w:r>
      <w:hyperlink r:id="rId17" w:history="1">
        <w:r w:rsidRPr="00AF7B65">
          <w:rPr>
            <w:rFonts w:cs="Calibri"/>
          </w:rPr>
          <w:t>281/2009 Sb.</w:t>
        </w:r>
      </w:hyperlink>
      <w:r w:rsidRPr="00AF7B65">
        <w:rPr>
          <w:rFonts w:cs="Calibri"/>
        </w:rPr>
        <w:t xml:space="preserve">, zákona č. </w:t>
      </w:r>
      <w:hyperlink r:id="rId18" w:history="1">
        <w:r w:rsidRPr="00AF7B65">
          <w:rPr>
            <w:rFonts w:cs="Calibri"/>
          </w:rPr>
          <w:t>255/2011 Sb.</w:t>
        </w:r>
      </w:hyperlink>
      <w:r w:rsidRPr="00AF7B65">
        <w:rPr>
          <w:rFonts w:cs="Calibri"/>
        </w:rPr>
        <w:t xml:space="preserve">, zákona č. </w:t>
      </w:r>
      <w:hyperlink r:id="rId19" w:history="1">
        <w:r w:rsidRPr="00AF7B65">
          <w:rPr>
            <w:rFonts w:cs="Calibri"/>
          </w:rPr>
          <w:t>420/2011 Sb.</w:t>
        </w:r>
      </w:hyperlink>
      <w:r w:rsidRPr="00AF7B65">
        <w:rPr>
          <w:rFonts w:cs="Calibri"/>
        </w:rPr>
        <w:t xml:space="preserve">, zákona č. </w:t>
      </w:r>
      <w:hyperlink r:id="rId20" w:history="1">
        <w:r w:rsidRPr="00AF7B65">
          <w:rPr>
            <w:rFonts w:cs="Calibri"/>
          </w:rPr>
          <w:t>458/2011 Sb.</w:t>
        </w:r>
      </w:hyperlink>
      <w:r w:rsidRPr="00AF7B65">
        <w:rPr>
          <w:rFonts w:cs="Calibri"/>
        </w:rPr>
        <w:t xml:space="preserve">, zákona č. </w:t>
      </w:r>
      <w:hyperlink r:id="rId21" w:history="1">
        <w:r w:rsidRPr="00AF7B65">
          <w:rPr>
            <w:rFonts w:cs="Calibri"/>
          </w:rPr>
          <w:t>167/2012 Sb.</w:t>
        </w:r>
      </w:hyperlink>
      <w:r w:rsidRPr="00AF7B65">
        <w:rPr>
          <w:rFonts w:cs="Calibri"/>
        </w:rPr>
        <w:t xml:space="preserve">, zákona č. </w:t>
      </w:r>
      <w:hyperlink r:id="rId22" w:history="1">
        <w:r w:rsidRPr="00AF7B65">
          <w:rPr>
            <w:rFonts w:cs="Calibri"/>
          </w:rPr>
          <w:t>303/2013 Sb.</w:t>
        </w:r>
      </w:hyperlink>
      <w:r w:rsidRPr="00AF7B65">
        <w:rPr>
          <w:rFonts w:cs="Calibri"/>
        </w:rPr>
        <w:t xml:space="preserve">, zákona č. </w:t>
      </w:r>
      <w:hyperlink r:id="rId23" w:history="1">
        <w:r w:rsidRPr="00AF7B65">
          <w:rPr>
            <w:rFonts w:cs="Calibri"/>
          </w:rPr>
          <w:t>181/2014 Sb.</w:t>
        </w:r>
      </w:hyperlink>
      <w:r w:rsidRPr="00AF7B65">
        <w:rPr>
          <w:rFonts w:cs="Calibri"/>
        </w:rPr>
        <w:t xml:space="preserve">, zákona č. </w:t>
      </w:r>
      <w:hyperlink r:id="rId24" w:history="1">
        <w:r w:rsidRPr="00AF7B65">
          <w:rPr>
            <w:rFonts w:cs="Calibri"/>
          </w:rPr>
          <w:t>250/2014 Sb.</w:t>
        </w:r>
      </w:hyperlink>
      <w:r w:rsidRPr="00AF7B65">
        <w:rPr>
          <w:rFonts w:cs="Calibri"/>
        </w:rPr>
        <w:t xml:space="preserve">, zákona č. </w:t>
      </w:r>
      <w:hyperlink r:id="rId25" w:history="1">
        <w:r w:rsidRPr="00AF7B65">
          <w:rPr>
            <w:rFonts w:cs="Calibri"/>
          </w:rPr>
          <w:t>204/2015 Sb.</w:t>
        </w:r>
      </w:hyperlink>
      <w:r w:rsidRPr="00AF7B65">
        <w:rPr>
          <w:rFonts w:cs="Calibri"/>
        </w:rPr>
        <w:t xml:space="preserve"> a zákona č. </w:t>
      </w:r>
      <w:hyperlink r:id="rId26" w:history="1">
        <w:r w:rsidRPr="00AF7B65">
          <w:rPr>
            <w:rFonts w:cs="Calibri"/>
          </w:rPr>
          <w:t>375/2015 Sb.</w:t>
        </w:r>
      </w:hyperlink>
      <w:r w:rsidRPr="00AF7B65">
        <w:rPr>
          <w:rFonts w:cs="Calibri"/>
        </w:rPr>
        <w:t xml:space="preserve">, se mění takto: </w:t>
      </w:r>
    </w:p>
    <w:p w:rsidR="008730CF" w:rsidRPr="00AF7B65" w:rsidRDefault="008730CF" w:rsidP="00F036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730CF" w:rsidRPr="00AF7B65" w:rsidRDefault="008730CF" w:rsidP="0047056C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AF7B65">
        <w:rPr>
          <w:rFonts w:cs="Calibri"/>
        </w:rPr>
        <w:tab/>
        <w:t xml:space="preserve">1. V </w:t>
      </w:r>
      <w:hyperlink r:id="rId27" w:history="1">
        <w:r w:rsidRPr="00AF7B65">
          <w:rPr>
            <w:rFonts w:cs="Calibri"/>
          </w:rPr>
          <w:t>§ 69 odst. 1 písmeno r)</w:t>
        </w:r>
      </w:hyperlink>
      <w:r w:rsidRPr="00AF7B65">
        <w:rPr>
          <w:rFonts w:cs="Calibri"/>
        </w:rPr>
        <w:t xml:space="preserve"> včetně poznámek pod čarou č. 49, 50, 51 a 53 zní: </w:t>
      </w:r>
    </w:p>
    <w:p w:rsidR="008730CF" w:rsidRPr="00AF7B65" w:rsidRDefault="008730CF" w:rsidP="00F03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7B65">
        <w:rPr>
          <w:rFonts w:cs="Calibri"/>
        </w:rPr>
        <w:t xml:space="preserve">„r) jako zadavatel, není-li zpravodajskou službou, neprodleně písemně oznámit a doložit Úřadu doklady </w:t>
      </w:r>
      <w:proofErr w:type="gramStart"/>
      <w:r w:rsidRPr="00AF7B65">
        <w:rPr>
          <w:rFonts w:cs="Calibri"/>
        </w:rPr>
        <w:t>ke</w:t>
      </w:r>
      <w:proofErr w:type="gramEnd"/>
      <w:r w:rsidRPr="00AF7B65">
        <w:rPr>
          <w:rFonts w:cs="Calibri"/>
        </w:rPr>
        <w:t xml:space="preserve"> </w:t>
      </w:r>
    </w:p>
    <w:p w:rsidR="00655958" w:rsidRPr="00AF7B65" w:rsidRDefault="00655958" w:rsidP="00F03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55958" w:rsidRPr="00AF7B65" w:rsidRDefault="008730CF" w:rsidP="0047056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AF7B65">
        <w:rPr>
          <w:rFonts w:cs="Calibri"/>
        </w:rPr>
        <w:t>1. skutečnosti, že bude zadávat veřejnou zakázku mimo zadávací řízení z důvodu ochrany utajovaných informací</w:t>
      </w:r>
      <w:r w:rsidRPr="00AF7B65">
        <w:rPr>
          <w:rFonts w:cs="Calibri"/>
          <w:vertAlign w:val="superscript"/>
        </w:rPr>
        <w:t>49)</w:t>
      </w:r>
      <w:r w:rsidR="0047056C">
        <w:rPr>
          <w:rFonts w:cs="Calibri"/>
        </w:rPr>
        <w:t xml:space="preserve">, </w:t>
      </w:r>
    </w:p>
    <w:p w:rsidR="00655958" w:rsidRPr="00AF7B65" w:rsidRDefault="008730CF" w:rsidP="0047056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AF7B65">
        <w:rPr>
          <w:rFonts w:cs="Calibri"/>
        </w:rPr>
        <w:t>2. skutečnosti, že v zadávacím řízení stanoví opatření k zajištění ochrany utajované informace</w:t>
      </w:r>
      <w:r w:rsidRPr="00AF7B65">
        <w:rPr>
          <w:rFonts w:cs="Calibri"/>
          <w:vertAlign w:val="superscript"/>
        </w:rPr>
        <w:t>50)</w:t>
      </w:r>
      <w:r w:rsidRPr="00AF7B65">
        <w:rPr>
          <w:rFonts w:cs="Calibri"/>
        </w:rPr>
        <w:t xml:space="preserve"> stupně utajení Důvěrné ne</w:t>
      </w:r>
      <w:r w:rsidR="0047056C">
        <w:rPr>
          <w:rFonts w:cs="Calibri"/>
        </w:rPr>
        <w:t xml:space="preserve">bo vyšší, </w:t>
      </w:r>
    </w:p>
    <w:p w:rsidR="00655958" w:rsidRPr="00AF7B65" w:rsidRDefault="008730CF" w:rsidP="0047056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AF7B65">
        <w:rPr>
          <w:rFonts w:cs="Calibri"/>
        </w:rPr>
        <w:t>3. stanovení požadavku na profesní způsobilost v zadávacím řízení</w:t>
      </w:r>
      <w:r w:rsidRPr="00AF7B65">
        <w:rPr>
          <w:rFonts w:cs="Calibri"/>
          <w:vertAlign w:val="superscript"/>
        </w:rPr>
        <w:t>51)</w:t>
      </w:r>
      <w:r w:rsidRPr="00AF7B65">
        <w:rPr>
          <w:rFonts w:cs="Calibri"/>
        </w:rPr>
        <w:t xml:space="preserve"> spočívající v předložení dokladu prokazujícího schopnost dodavatele zabezpečit ochranu utajovaných informací stupně utajení Důvěrné nebo vyšší nebo oprávnění ke vstupu osob dodavatele do zabezpečené oblasti kategorie Důvěrné nebo vyšší anebo jednací obl</w:t>
      </w:r>
      <w:r w:rsidR="0047056C">
        <w:rPr>
          <w:rFonts w:cs="Calibri"/>
        </w:rPr>
        <w:t xml:space="preserve">asti podle tohoto zákona, nebo </w:t>
      </w:r>
    </w:p>
    <w:p w:rsidR="008730CF" w:rsidRPr="00AF7B65" w:rsidRDefault="008730CF" w:rsidP="00F03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7B65">
        <w:rPr>
          <w:rFonts w:cs="Calibri"/>
        </w:rPr>
        <w:t>4. stanovení podmínky na uzavření smlouvy v zadávacím řízení spočívající v předložení dokladu prokazujícího schopnost dodavatele zabezpečit ochranu utajovaných informací</w:t>
      </w:r>
      <w:r w:rsidRPr="00AF7B65">
        <w:rPr>
          <w:rFonts w:cs="Calibri"/>
          <w:vertAlign w:val="superscript"/>
        </w:rPr>
        <w:t>53)</w:t>
      </w:r>
      <w:r w:rsidRPr="00AF7B65">
        <w:rPr>
          <w:rFonts w:cs="Calibri"/>
        </w:rPr>
        <w:t xml:space="preserve"> stupně utajení Důvěrné nebo vyšší. </w:t>
      </w:r>
    </w:p>
    <w:p w:rsidR="007D72FD" w:rsidRPr="00AF7B65" w:rsidRDefault="007D72FD" w:rsidP="00F03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7B65">
        <w:rPr>
          <w:rFonts w:cs="Calibri"/>
        </w:rPr>
        <w:t>---------------------------</w:t>
      </w:r>
    </w:p>
    <w:p w:rsidR="008730CF" w:rsidRPr="00AF7B65" w:rsidRDefault="008730CF" w:rsidP="00F03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7B65">
        <w:rPr>
          <w:rFonts w:cs="Calibri"/>
        </w:rPr>
        <w:t xml:space="preserve">49) </w:t>
      </w:r>
      <w:hyperlink r:id="rId28" w:history="1">
        <w:r w:rsidRPr="00AF7B65">
          <w:rPr>
            <w:rFonts w:cs="Calibri"/>
          </w:rPr>
          <w:t>§ 29 písm. b) zákona č. 134/2016 Sb.</w:t>
        </w:r>
      </w:hyperlink>
      <w:r w:rsidRPr="00AF7B65">
        <w:rPr>
          <w:rFonts w:cs="Calibri"/>
        </w:rPr>
        <w:t xml:space="preserve">, o zadávání veřejných zakázek. </w:t>
      </w:r>
    </w:p>
    <w:p w:rsidR="008730CF" w:rsidRPr="00AF7B65" w:rsidRDefault="008730CF" w:rsidP="00F03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7B65">
        <w:rPr>
          <w:rFonts w:cs="Calibri"/>
        </w:rPr>
        <w:t xml:space="preserve">50) </w:t>
      </w:r>
      <w:hyperlink r:id="rId29" w:history="1">
        <w:r w:rsidRPr="00AF7B65">
          <w:rPr>
            <w:rFonts w:cs="Calibri"/>
          </w:rPr>
          <w:t>§ 193 zákona č. 134/2016 Sb.</w:t>
        </w:r>
      </w:hyperlink>
      <w:r w:rsidRPr="00AF7B65">
        <w:rPr>
          <w:rFonts w:cs="Calibri"/>
        </w:rPr>
        <w:t xml:space="preserve"> </w:t>
      </w:r>
    </w:p>
    <w:p w:rsidR="008730CF" w:rsidRPr="00AF7B65" w:rsidRDefault="008730CF" w:rsidP="00F03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7B65">
        <w:rPr>
          <w:rFonts w:cs="Calibri"/>
        </w:rPr>
        <w:t xml:space="preserve">51) </w:t>
      </w:r>
      <w:hyperlink r:id="rId30" w:history="1">
        <w:r w:rsidRPr="00AF7B65">
          <w:rPr>
            <w:rFonts w:cs="Calibri"/>
          </w:rPr>
          <w:t>§ 195 zákona č. 134/2016 Sb.</w:t>
        </w:r>
      </w:hyperlink>
      <w:r w:rsidRPr="00AF7B65">
        <w:rPr>
          <w:rFonts w:cs="Calibri"/>
        </w:rPr>
        <w:t xml:space="preserve"> </w:t>
      </w:r>
    </w:p>
    <w:p w:rsidR="008730CF" w:rsidRPr="00AF7B65" w:rsidRDefault="008730CF" w:rsidP="00F03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7B65">
        <w:rPr>
          <w:rFonts w:cs="Calibri"/>
        </w:rPr>
        <w:t xml:space="preserve">53) </w:t>
      </w:r>
      <w:hyperlink r:id="rId31" w:history="1">
        <w:r w:rsidRPr="00AF7B65">
          <w:rPr>
            <w:rFonts w:cs="Calibri"/>
          </w:rPr>
          <w:t>§ 104 písm. c) zákona č. 134/2016 Sb.</w:t>
        </w:r>
      </w:hyperlink>
      <w:r w:rsidRPr="00AF7B65">
        <w:rPr>
          <w:rFonts w:cs="Calibri"/>
        </w:rPr>
        <w:t xml:space="preserve">“. </w:t>
      </w:r>
    </w:p>
    <w:p w:rsidR="008730CF" w:rsidRPr="00AF7B65" w:rsidRDefault="008730CF" w:rsidP="00F036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730CF" w:rsidRPr="00AF7B65" w:rsidRDefault="008730CF" w:rsidP="000A12A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7B65">
        <w:rPr>
          <w:rFonts w:cs="Calibri"/>
        </w:rPr>
        <w:tab/>
        <w:t xml:space="preserve">2. V </w:t>
      </w:r>
      <w:hyperlink r:id="rId32" w:history="1">
        <w:r w:rsidRPr="00AF7B65">
          <w:rPr>
            <w:rFonts w:cs="Calibri"/>
          </w:rPr>
          <w:t xml:space="preserve">§ 153 odst. 1 písm. </w:t>
        </w:r>
        <w:proofErr w:type="spellStart"/>
        <w:r w:rsidRPr="00AF7B65">
          <w:rPr>
            <w:rFonts w:cs="Calibri"/>
          </w:rPr>
          <w:t>ee</w:t>
        </w:r>
        <w:proofErr w:type="spellEnd"/>
        <w:r w:rsidRPr="00AF7B65">
          <w:rPr>
            <w:rFonts w:cs="Calibri"/>
          </w:rPr>
          <w:t>)</w:t>
        </w:r>
      </w:hyperlink>
      <w:r w:rsidRPr="00AF7B65">
        <w:rPr>
          <w:rFonts w:cs="Calibri"/>
        </w:rPr>
        <w:t xml:space="preserve"> se slova „nebo veřejný zadavatel v koncesním řízení“ zrušují. </w:t>
      </w:r>
    </w:p>
    <w:p w:rsidR="008730CF" w:rsidRPr="00AF7B65" w:rsidRDefault="008730CF" w:rsidP="00F036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A12AA" w:rsidRPr="00AF7B65" w:rsidRDefault="000A12AA" w:rsidP="0047056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  <w:r>
        <w:rPr>
          <w:rFonts w:cs="Calibri"/>
        </w:rPr>
        <w:t>***</w:t>
      </w:r>
    </w:p>
    <w:p w:rsidR="008730CF" w:rsidRPr="00AF7B65" w:rsidRDefault="000A12AA" w:rsidP="000A12A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ČÁST DEVÁTÁ </w:t>
      </w:r>
    </w:p>
    <w:p w:rsidR="008730CF" w:rsidRPr="0047056C" w:rsidRDefault="0047056C" w:rsidP="0047056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ÚČINNOST</w:t>
      </w:r>
    </w:p>
    <w:p w:rsidR="008730CF" w:rsidRPr="00AF7B65" w:rsidRDefault="008730CF" w:rsidP="0047056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  <w:r w:rsidRPr="00AF7B65">
        <w:rPr>
          <w:rFonts w:cs="Calibri"/>
        </w:rPr>
        <w:t>Čl.</w:t>
      </w:r>
      <w:r w:rsidR="00655958" w:rsidRPr="00AF7B65">
        <w:rPr>
          <w:rFonts w:cs="Calibri"/>
        </w:rPr>
        <w:t xml:space="preserve"> </w:t>
      </w:r>
      <w:r w:rsidR="0047056C">
        <w:rPr>
          <w:rFonts w:cs="Calibri"/>
        </w:rPr>
        <w:t>X</w:t>
      </w:r>
    </w:p>
    <w:p w:rsidR="008730CF" w:rsidRDefault="008730CF" w:rsidP="000A12A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7B65">
        <w:rPr>
          <w:rFonts w:cs="Calibri"/>
        </w:rPr>
        <w:tab/>
        <w:t>Tento zákon nabývá účinnosti prvním dnem šestého kalendářního měsíce násle</w:t>
      </w:r>
      <w:r w:rsidR="003E53D2">
        <w:rPr>
          <w:rFonts w:cs="Calibri"/>
        </w:rPr>
        <w:t>dujícího po dni jeho vyhlášení.</w:t>
      </w:r>
    </w:p>
    <w:p w:rsidR="003E53D2" w:rsidRPr="00AF7B65" w:rsidRDefault="003E53D2" w:rsidP="00F03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C13A9" w:rsidRPr="009B764C" w:rsidRDefault="003E53D2" w:rsidP="00AC13A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Platnost ode</w:t>
      </w:r>
      <w:r w:rsidR="00AC13A9" w:rsidRPr="009B764C">
        <w:rPr>
          <w:rFonts w:cs="Calibri"/>
          <w:b/>
        </w:rPr>
        <w:t xml:space="preserve"> dne </w:t>
      </w:r>
      <w:r>
        <w:rPr>
          <w:rFonts w:cs="Calibri"/>
          <w:b/>
        </w:rPr>
        <w:t>29</w:t>
      </w:r>
      <w:r w:rsidR="00AC13A9" w:rsidRPr="009B764C">
        <w:rPr>
          <w:rFonts w:cs="Calibri"/>
          <w:b/>
        </w:rPr>
        <w:t xml:space="preserve">. </w:t>
      </w:r>
      <w:r>
        <w:rPr>
          <w:rFonts w:cs="Calibri"/>
          <w:b/>
        </w:rPr>
        <w:t>4.</w:t>
      </w:r>
      <w:r w:rsidR="00AC13A9" w:rsidRPr="009B764C">
        <w:rPr>
          <w:rFonts w:cs="Calibri"/>
          <w:b/>
        </w:rPr>
        <w:t xml:space="preserve"> 2016. </w:t>
      </w:r>
    </w:p>
    <w:p w:rsidR="00AC13A9" w:rsidRPr="009B764C" w:rsidRDefault="00AC13A9" w:rsidP="00AC13A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9B764C">
        <w:rPr>
          <w:rFonts w:cs="Calibri"/>
          <w:b/>
        </w:rPr>
        <w:t>Účinnost ode dne 1. 10. 2016.</w:t>
      </w:r>
    </w:p>
    <w:sectPr w:rsidR="00AC13A9" w:rsidRPr="009B764C" w:rsidSect="009B764C">
      <w:footerReference w:type="default" r:id="rId33"/>
      <w:pgSz w:w="11907" w:h="16840"/>
      <w:pgMar w:top="1418" w:right="1418" w:bottom="1418" w:left="1418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8E" w:rsidRDefault="006E078E" w:rsidP="009B764C">
      <w:pPr>
        <w:spacing w:after="0" w:line="240" w:lineRule="auto"/>
      </w:pPr>
      <w:r>
        <w:separator/>
      </w:r>
    </w:p>
  </w:endnote>
  <w:endnote w:type="continuationSeparator" w:id="0">
    <w:p w:rsidR="006E078E" w:rsidRDefault="006E078E" w:rsidP="009B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4C" w:rsidRDefault="009B764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7056C">
      <w:rPr>
        <w:noProof/>
      </w:rPr>
      <w:t>2</w:t>
    </w:r>
    <w:r>
      <w:fldChar w:fldCharType="end"/>
    </w:r>
  </w:p>
  <w:p w:rsidR="009B764C" w:rsidRDefault="009B76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8E" w:rsidRDefault="006E078E" w:rsidP="009B764C">
      <w:pPr>
        <w:spacing w:after="0" w:line="240" w:lineRule="auto"/>
      </w:pPr>
      <w:r>
        <w:separator/>
      </w:r>
    </w:p>
  </w:footnote>
  <w:footnote w:type="continuationSeparator" w:id="0">
    <w:p w:rsidR="006E078E" w:rsidRDefault="006E078E" w:rsidP="009B7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5F"/>
    <w:rsid w:val="000A12AA"/>
    <w:rsid w:val="000A6565"/>
    <w:rsid w:val="00284EE7"/>
    <w:rsid w:val="003E53D2"/>
    <w:rsid w:val="0047056C"/>
    <w:rsid w:val="005D6AC9"/>
    <w:rsid w:val="00655958"/>
    <w:rsid w:val="006E078E"/>
    <w:rsid w:val="007D72FD"/>
    <w:rsid w:val="008730CF"/>
    <w:rsid w:val="009B764C"/>
    <w:rsid w:val="00A6654A"/>
    <w:rsid w:val="00AC13A9"/>
    <w:rsid w:val="00AF7B65"/>
    <w:rsid w:val="00B27CE3"/>
    <w:rsid w:val="00B91DE9"/>
    <w:rsid w:val="00D348F6"/>
    <w:rsid w:val="00D427E3"/>
    <w:rsid w:val="00E9675F"/>
    <w:rsid w:val="00F0362C"/>
    <w:rsid w:val="00F351BE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764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B76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764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764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B76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76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19/2007%20Sb.%2523'&amp;ucin-k-dni='30.12.9999'" TargetMode="External"/><Relationship Id="rId13" Type="http://schemas.openxmlformats.org/officeDocument/2006/relationships/hyperlink" Target="aspi://module='ASPI'&amp;link='126/2008%20Sb.%2523'&amp;ucin-k-dni='30.12.9999'" TargetMode="External"/><Relationship Id="rId18" Type="http://schemas.openxmlformats.org/officeDocument/2006/relationships/hyperlink" Target="aspi://module='ASPI'&amp;link='255/2011%20Sb.%2523'&amp;ucin-k-dni='30.12.9999'" TargetMode="External"/><Relationship Id="rId26" Type="http://schemas.openxmlformats.org/officeDocument/2006/relationships/hyperlink" Target="aspi://module='ASPI'&amp;link='375/2015%20Sb.%2523'&amp;ucin-k-dni='30.12.9999'" TargetMode="External"/><Relationship Id="rId3" Type="http://schemas.openxmlformats.org/officeDocument/2006/relationships/settings" Target="settings.xml"/><Relationship Id="rId21" Type="http://schemas.openxmlformats.org/officeDocument/2006/relationships/hyperlink" Target="aspi://module='ASPI'&amp;link='167/2012%20Sb.%2523'&amp;ucin-k-dni='30.12.9999'" TargetMode="External"/><Relationship Id="rId34" Type="http://schemas.openxmlformats.org/officeDocument/2006/relationships/fontTable" Target="fontTable.xml"/><Relationship Id="rId7" Type="http://schemas.openxmlformats.org/officeDocument/2006/relationships/hyperlink" Target="aspi://module='ASPI'&amp;link='412/2005%20Sb.%2523'&amp;ucin-k-dni='30.12.9999'" TargetMode="External"/><Relationship Id="rId12" Type="http://schemas.openxmlformats.org/officeDocument/2006/relationships/hyperlink" Target="aspi://module='ASPI'&amp;link='124/2008%20Sb.%2523'&amp;ucin-k-dni='30.12.9999'" TargetMode="External"/><Relationship Id="rId17" Type="http://schemas.openxmlformats.org/officeDocument/2006/relationships/hyperlink" Target="aspi://module='ASPI'&amp;link='281/2009%20Sb.%2523'&amp;ucin-k-dni='30.12.9999'" TargetMode="External"/><Relationship Id="rId25" Type="http://schemas.openxmlformats.org/officeDocument/2006/relationships/hyperlink" Target="aspi://module='ASPI'&amp;link='204/2015%20Sb.%2523'&amp;ucin-k-dni='30.12.9999'" TargetMode="External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aspi://module='ASPI'&amp;link='227/2009%20Sb.%2523'&amp;ucin-k-dni='30.12.9999'" TargetMode="External"/><Relationship Id="rId20" Type="http://schemas.openxmlformats.org/officeDocument/2006/relationships/hyperlink" Target="aspi://module='ASPI'&amp;link='458/2011%20Sb.%2523'&amp;ucin-k-dni='30.12.9999'" TargetMode="External"/><Relationship Id="rId29" Type="http://schemas.openxmlformats.org/officeDocument/2006/relationships/hyperlink" Target="aspi://module='ASPI'&amp;link='134/2016%20Sb.%2523'&amp;ucin-k-dni='30.12.9999'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spi://module='ASPI'&amp;link='32/2008%20Sb.%2523'&amp;ucin-k-dni='30.12.9999'" TargetMode="External"/><Relationship Id="rId24" Type="http://schemas.openxmlformats.org/officeDocument/2006/relationships/hyperlink" Target="aspi://module='ASPI'&amp;link='250/2014%20Sb.%2523'&amp;ucin-k-dni='30.12.9999'" TargetMode="External"/><Relationship Id="rId32" Type="http://schemas.openxmlformats.org/officeDocument/2006/relationships/hyperlink" Target="aspi://module='ASPI'&amp;link='412/2005%20Sb.%2523153'&amp;ucin-k-dni='30.12.9999'" TargetMode="External"/><Relationship Id="rId5" Type="http://schemas.openxmlformats.org/officeDocument/2006/relationships/footnotes" Target="footnotes.xml"/><Relationship Id="rId15" Type="http://schemas.openxmlformats.org/officeDocument/2006/relationships/hyperlink" Target="aspi://module='ASPI'&amp;link='41/2009%20Sb.%2523'&amp;ucin-k-dni='30.12.9999'" TargetMode="External"/><Relationship Id="rId23" Type="http://schemas.openxmlformats.org/officeDocument/2006/relationships/hyperlink" Target="aspi://module='ASPI'&amp;link='181/2014%20Sb.%2523'&amp;ucin-k-dni='30.12.9999'" TargetMode="External"/><Relationship Id="rId28" Type="http://schemas.openxmlformats.org/officeDocument/2006/relationships/hyperlink" Target="aspi://module='ASPI'&amp;link='134/2016%20Sb.%2523'&amp;ucin-k-dni='30.12.9999'" TargetMode="External"/><Relationship Id="rId10" Type="http://schemas.openxmlformats.org/officeDocument/2006/relationships/hyperlink" Target="aspi://module='ASPI'&amp;link='296/2007%20Sb.%2523'&amp;ucin-k-dni='30.12.9999'" TargetMode="External"/><Relationship Id="rId19" Type="http://schemas.openxmlformats.org/officeDocument/2006/relationships/hyperlink" Target="aspi://module='ASPI'&amp;link='420/2011%20Sb.%2523'&amp;ucin-k-dni='30.12.9999'" TargetMode="External"/><Relationship Id="rId31" Type="http://schemas.openxmlformats.org/officeDocument/2006/relationships/hyperlink" Target="aspi://module='ASPI'&amp;link='134/2016%20Sb.%2523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177/2007%20Sb.%2523'&amp;ucin-k-dni='30.12.9999'" TargetMode="External"/><Relationship Id="rId14" Type="http://schemas.openxmlformats.org/officeDocument/2006/relationships/hyperlink" Target="aspi://module='ASPI'&amp;link='250/2008%20Sb.%2523'&amp;ucin-k-dni='30.12.9999'" TargetMode="External"/><Relationship Id="rId22" Type="http://schemas.openxmlformats.org/officeDocument/2006/relationships/hyperlink" Target="aspi://module='ASPI'&amp;link='303/2013%20Sb.%2523'&amp;ucin-k-dni='30.12.9999'" TargetMode="External"/><Relationship Id="rId27" Type="http://schemas.openxmlformats.org/officeDocument/2006/relationships/hyperlink" Target="aspi://module='ASPI'&amp;link='412/2005%20Sb.%252369'&amp;ucin-k-dni='30.12.9999'" TargetMode="External"/><Relationship Id="rId30" Type="http://schemas.openxmlformats.org/officeDocument/2006/relationships/hyperlink" Target="aspi://module='ASPI'&amp;link='134/2016%20Sb.%2523'&amp;ucin-k-dni='30.12.9999'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Links>
    <vt:vector size="156" baseType="variant">
      <vt:variant>
        <vt:i4>5505092</vt:i4>
      </vt:variant>
      <vt:variant>
        <vt:i4>75</vt:i4>
      </vt:variant>
      <vt:variant>
        <vt:i4>0</vt:i4>
      </vt:variant>
      <vt:variant>
        <vt:i4>5</vt:i4>
      </vt:variant>
      <vt:variant>
        <vt:lpwstr>aspi://module='ASPI'&amp;link='412/2005 Sb.%2523153'&amp;ucin-k-dni='30.12.9999'</vt:lpwstr>
      </vt:variant>
      <vt:variant>
        <vt:lpwstr/>
      </vt:variant>
      <vt:variant>
        <vt:i4>4587589</vt:i4>
      </vt:variant>
      <vt:variant>
        <vt:i4>72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4587589</vt:i4>
      </vt:variant>
      <vt:variant>
        <vt:i4>69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4587589</vt:i4>
      </vt:variant>
      <vt:variant>
        <vt:i4>66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4587589</vt:i4>
      </vt:variant>
      <vt:variant>
        <vt:i4>63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8192114</vt:i4>
      </vt:variant>
      <vt:variant>
        <vt:i4>60</vt:i4>
      </vt:variant>
      <vt:variant>
        <vt:i4>0</vt:i4>
      </vt:variant>
      <vt:variant>
        <vt:i4>5</vt:i4>
      </vt:variant>
      <vt:variant>
        <vt:lpwstr>aspi://module='ASPI'&amp;link='412/2005 Sb.%252369'&amp;ucin-k-dni='30.12.9999'</vt:lpwstr>
      </vt:variant>
      <vt:variant>
        <vt:lpwstr/>
      </vt:variant>
      <vt:variant>
        <vt:i4>4522050</vt:i4>
      </vt:variant>
      <vt:variant>
        <vt:i4>57</vt:i4>
      </vt:variant>
      <vt:variant>
        <vt:i4>0</vt:i4>
      </vt:variant>
      <vt:variant>
        <vt:i4>5</vt:i4>
      </vt:variant>
      <vt:variant>
        <vt:lpwstr>aspi://module='ASPI'&amp;link='375/2015 Sb.%2523'&amp;ucin-k-dni='30.12.9999'</vt:lpwstr>
      </vt:variant>
      <vt:variant>
        <vt:lpwstr/>
      </vt:variant>
      <vt:variant>
        <vt:i4>4522053</vt:i4>
      </vt:variant>
      <vt:variant>
        <vt:i4>54</vt:i4>
      </vt:variant>
      <vt:variant>
        <vt:i4>0</vt:i4>
      </vt:variant>
      <vt:variant>
        <vt:i4>5</vt:i4>
      </vt:variant>
      <vt:variant>
        <vt:lpwstr>aspi://module='ASPI'&amp;link='204/2015 Sb.%2523'&amp;ucin-k-dni='30.12.9999'</vt:lpwstr>
      </vt:variant>
      <vt:variant>
        <vt:lpwstr/>
      </vt:variant>
      <vt:variant>
        <vt:i4>4259905</vt:i4>
      </vt:variant>
      <vt:variant>
        <vt:i4>51</vt:i4>
      </vt:variant>
      <vt:variant>
        <vt:i4>0</vt:i4>
      </vt:variant>
      <vt:variant>
        <vt:i4>5</vt:i4>
      </vt:variant>
      <vt:variant>
        <vt:lpwstr>aspi://module='ASPI'&amp;link='250/2014 Sb.%2523'&amp;ucin-k-dni='30.12.9999'</vt:lpwstr>
      </vt:variant>
      <vt:variant>
        <vt:lpwstr/>
      </vt:variant>
      <vt:variant>
        <vt:i4>4390988</vt:i4>
      </vt:variant>
      <vt:variant>
        <vt:i4>48</vt:i4>
      </vt:variant>
      <vt:variant>
        <vt:i4>0</vt:i4>
      </vt:variant>
      <vt:variant>
        <vt:i4>5</vt:i4>
      </vt:variant>
      <vt:variant>
        <vt:lpwstr>aspi://module='ASPI'&amp;link='181/2014 Sb.%2523'&amp;ucin-k-dni='30.12.9999'</vt:lpwstr>
      </vt:variant>
      <vt:variant>
        <vt:lpwstr/>
      </vt:variant>
      <vt:variant>
        <vt:i4>4390979</vt:i4>
      </vt:variant>
      <vt:variant>
        <vt:i4>45</vt:i4>
      </vt:variant>
      <vt:variant>
        <vt:i4>0</vt:i4>
      </vt:variant>
      <vt:variant>
        <vt:i4>5</vt:i4>
      </vt:variant>
      <vt:variant>
        <vt:lpwstr>aspi://module='ASPI'&amp;link='303/2013 Sb.%2523'&amp;ucin-k-dni='30.12.9999'</vt:lpwstr>
      </vt:variant>
      <vt:variant>
        <vt:lpwstr/>
      </vt:variant>
      <vt:variant>
        <vt:i4>4522052</vt:i4>
      </vt:variant>
      <vt:variant>
        <vt:i4>42</vt:i4>
      </vt:variant>
      <vt:variant>
        <vt:i4>0</vt:i4>
      </vt:variant>
      <vt:variant>
        <vt:i4>5</vt:i4>
      </vt:variant>
      <vt:variant>
        <vt:lpwstr>aspi://module='ASPI'&amp;link='167/2012 Sb.%2523'&amp;ucin-k-dni='30.12.9999'</vt:lpwstr>
      </vt:variant>
      <vt:variant>
        <vt:lpwstr/>
      </vt:variant>
      <vt:variant>
        <vt:i4>5177412</vt:i4>
      </vt:variant>
      <vt:variant>
        <vt:i4>39</vt:i4>
      </vt:variant>
      <vt:variant>
        <vt:i4>0</vt:i4>
      </vt:variant>
      <vt:variant>
        <vt:i4>5</vt:i4>
      </vt:variant>
      <vt:variant>
        <vt:lpwstr>aspi://module='ASPI'&amp;link='458/2011 Sb.%2523'&amp;ucin-k-dni='30.12.9999'</vt:lpwstr>
      </vt:variant>
      <vt:variant>
        <vt:lpwstr/>
      </vt:variant>
      <vt:variant>
        <vt:i4>4653123</vt:i4>
      </vt:variant>
      <vt:variant>
        <vt:i4>36</vt:i4>
      </vt:variant>
      <vt:variant>
        <vt:i4>0</vt:i4>
      </vt:variant>
      <vt:variant>
        <vt:i4>5</vt:i4>
      </vt:variant>
      <vt:variant>
        <vt:lpwstr>aspi://module='ASPI'&amp;link='420/2011 Sb.%2523'&amp;ucin-k-dni='30.12.9999'</vt:lpwstr>
      </vt:variant>
      <vt:variant>
        <vt:lpwstr/>
      </vt:variant>
      <vt:variant>
        <vt:i4>4456516</vt:i4>
      </vt:variant>
      <vt:variant>
        <vt:i4>33</vt:i4>
      </vt:variant>
      <vt:variant>
        <vt:i4>0</vt:i4>
      </vt:variant>
      <vt:variant>
        <vt:i4>5</vt:i4>
      </vt:variant>
      <vt:variant>
        <vt:lpwstr>aspi://module='ASPI'&amp;link='255/2011 Sb.%2523'&amp;ucin-k-dni='30.12.9999'</vt:lpwstr>
      </vt:variant>
      <vt:variant>
        <vt:lpwstr/>
      </vt:variant>
      <vt:variant>
        <vt:i4>4259905</vt:i4>
      </vt:variant>
      <vt:variant>
        <vt:i4>30</vt:i4>
      </vt:variant>
      <vt:variant>
        <vt:i4>0</vt:i4>
      </vt:variant>
      <vt:variant>
        <vt:i4>5</vt:i4>
      </vt:variant>
      <vt:variant>
        <vt:lpwstr>aspi://module='ASPI'&amp;link='281/2009 Sb.%2523'&amp;ucin-k-dni='30.12.9999'</vt:lpwstr>
      </vt:variant>
      <vt:variant>
        <vt:lpwstr/>
      </vt:variant>
      <vt:variant>
        <vt:i4>4653131</vt:i4>
      </vt:variant>
      <vt:variant>
        <vt:i4>27</vt:i4>
      </vt:variant>
      <vt:variant>
        <vt:i4>0</vt:i4>
      </vt:variant>
      <vt:variant>
        <vt:i4>5</vt:i4>
      </vt:variant>
      <vt:variant>
        <vt:lpwstr>aspi://module='ASPI'&amp;link='227/2009 Sb.%2523'&amp;ucin-k-dni='30.12.9999'</vt:lpwstr>
      </vt:variant>
      <vt:variant>
        <vt:lpwstr/>
      </vt:variant>
      <vt:variant>
        <vt:i4>4915282</vt:i4>
      </vt:variant>
      <vt:variant>
        <vt:i4>24</vt:i4>
      </vt:variant>
      <vt:variant>
        <vt:i4>0</vt:i4>
      </vt:variant>
      <vt:variant>
        <vt:i4>5</vt:i4>
      </vt:variant>
      <vt:variant>
        <vt:lpwstr>aspi://module='ASPI'&amp;link='41/2009 Sb.%2523'&amp;ucin-k-dni='30.12.9999'</vt:lpwstr>
      </vt:variant>
      <vt:variant>
        <vt:lpwstr/>
      </vt:variant>
      <vt:variant>
        <vt:i4>4194381</vt:i4>
      </vt:variant>
      <vt:variant>
        <vt:i4>21</vt:i4>
      </vt:variant>
      <vt:variant>
        <vt:i4>0</vt:i4>
      </vt:variant>
      <vt:variant>
        <vt:i4>5</vt:i4>
      </vt:variant>
      <vt:variant>
        <vt:lpwstr>aspi://module='ASPI'&amp;link='250/2008 Sb.%2523'&amp;ucin-k-dni='30.12.9999'</vt:lpwstr>
      </vt:variant>
      <vt:variant>
        <vt:lpwstr/>
      </vt:variant>
      <vt:variant>
        <vt:i4>4522058</vt:i4>
      </vt:variant>
      <vt:variant>
        <vt:i4>18</vt:i4>
      </vt:variant>
      <vt:variant>
        <vt:i4>0</vt:i4>
      </vt:variant>
      <vt:variant>
        <vt:i4>5</vt:i4>
      </vt:variant>
      <vt:variant>
        <vt:lpwstr>aspi://module='ASPI'&amp;link='126/2008 Sb.%2523'&amp;ucin-k-dni='30.12.9999'</vt:lpwstr>
      </vt:variant>
      <vt:variant>
        <vt:lpwstr/>
      </vt:variant>
      <vt:variant>
        <vt:i4>4653130</vt:i4>
      </vt:variant>
      <vt:variant>
        <vt:i4>15</vt:i4>
      </vt:variant>
      <vt:variant>
        <vt:i4>0</vt:i4>
      </vt:variant>
      <vt:variant>
        <vt:i4>5</vt:i4>
      </vt:variant>
      <vt:variant>
        <vt:lpwstr>aspi://module='ASPI'&amp;link='124/2008 Sb.%2523'&amp;ucin-k-dni='30.12.9999'</vt:lpwstr>
      </vt:variant>
      <vt:variant>
        <vt:lpwstr/>
      </vt:variant>
      <vt:variant>
        <vt:i4>5046353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aspi://module='ASPI'&amp;link='32/2008 Sb.%2523'&amp;ucin-k-dni='30.12.9999'</vt:lpwstr>
      </vt:variant>
      <vt:variant>
        <vt:lpwstr/>
      </vt:variant>
      <vt:variant>
        <vt:i4>4587598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aspi://module='ASPI'&amp;link='296/2007 Sb.%2523'&amp;ucin-k-dni='30.12.9999'</vt:lpwstr>
      </vt:variant>
      <vt:variant>
        <vt:lpwstr/>
      </vt:variant>
      <vt:variant>
        <vt:i4>4456512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aspi://module='ASPI'&amp;link='177/2007 Sb.%2523'&amp;ucin-k-dni='30.12.9999'</vt:lpwstr>
      </vt:variant>
      <vt:variant>
        <vt:lpwstr/>
      </vt:variant>
      <vt:variant>
        <vt:i4>4849734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aspi://module='ASPI'&amp;link='119/2007 Sb.%2523'&amp;ucin-k-dni='30.12.9999'</vt:lpwstr>
      </vt:variant>
      <vt:variant>
        <vt:lpwstr/>
      </vt:variant>
      <vt:variant>
        <vt:i4>4456516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aspi://module='ASPI'&amp;link='412/2005 Sb.%2523'&amp;ucin-k-dni='30.12.9999'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novj</dc:creator>
  <cp:keywords/>
  <dc:description/>
  <cp:lastModifiedBy>Holečková Martina</cp:lastModifiedBy>
  <cp:revision>2</cp:revision>
  <cp:lastPrinted>2016-09-02T06:19:00Z</cp:lastPrinted>
  <dcterms:created xsi:type="dcterms:W3CDTF">2016-09-06T12:40:00Z</dcterms:created>
  <dcterms:modified xsi:type="dcterms:W3CDTF">2016-09-06T12:40:00Z</dcterms:modified>
</cp:coreProperties>
</file>