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D6" w:rsidRPr="004F03AB" w:rsidRDefault="00A0077B" w:rsidP="00A0077B">
      <w:pPr>
        <w:tabs>
          <w:tab w:val="left" w:pos="284"/>
          <w:tab w:val="left" w:pos="709"/>
        </w:tabs>
        <w:spacing w:line="360" w:lineRule="auto"/>
        <w:jc w:val="center"/>
        <w:rPr>
          <w:b/>
        </w:rPr>
      </w:pPr>
      <w:r>
        <w:rPr>
          <w:b/>
        </w:rPr>
        <w:t>400/2016</w:t>
      </w:r>
      <w:r w:rsidR="000C7848">
        <w:rPr>
          <w:b/>
        </w:rPr>
        <w:t xml:space="preserve"> Sb.</w:t>
      </w:r>
      <w:bookmarkStart w:id="0" w:name="_GoBack"/>
      <w:bookmarkEnd w:id="0"/>
    </w:p>
    <w:p w:rsidR="009E09D6" w:rsidRPr="004F03AB" w:rsidRDefault="009E09D6" w:rsidP="00A0077B">
      <w:pPr>
        <w:spacing w:line="360" w:lineRule="auto"/>
        <w:jc w:val="center"/>
        <w:rPr>
          <w:b/>
        </w:rPr>
      </w:pPr>
      <w:r w:rsidRPr="004F03AB">
        <w:rPr>
          <w:b/>
        </w:rPr>
        <w:t>VYHLÁŠKA</w:t>
      </w:r>
    </w:p>
    <w:p w:rsidR="009E09D6" w:rsidRPr="004F03AB" w:rsidRDefault="0054124C" w:rsidP="00A0077B">
      <w:pPr>
        <w:spacing w:line="360" w:lineRule="auto"/>
        <w:jc w:val="center"/>
        <w:rPr>
          <w:b/>
        </w:rPr>
      </w:pPr>
      <w:r>
        <w:rPr>
          <w:b/>
        </w:rPr>
        <w:t>ze dne 6</w:t>
      </w:r>
      <w:r w:rsidR="00253D4D">
        <w:rPr>
          <w:b/>
        </w:rPr>
        <w:t xml:space="preserve">. prosince </w:t>
      </w:r>
      <w:r w:rsidR="009E09D6" w:rsidRPr="004F03AB">
        <w:rPr>
          <w:b/>
        </w:rPr>
        <w:t>2016,</w:t>
      </w:r>
    </w:p>
    <w:p w:rsidR="009E09D6" w:rsidRPr="004F03AB" w:rsidRDefault="009E09D6" w:rsidP="008300D5">
      <w:pPr>
        <w:spacing w:line="276" w:lineRule="auto"/>
        <w:jc w:val="center"/>
        <w:rPr>
          <w:b/>
        </w:rPr>
      </w:pPr>
    </w:p>
    <w:p w:rsidR="009E09D6" w:rsidRPr="00570574" w:rsidRDefault="009E09D6" w:rsidP="008300D5">
      <w:pPr>
        <w:pStyle w:val="Paragraf"/>
        <w:keepNext w:val="0"/>
        <w:keepLines w:val="0"/>
        <w:spacing w:before="0" w:line="276" w:lineRule="auto"/>
        <w:rPr>
          <w:rFonts w:ascii="Calibri" w:hAnsi="Calibri" w:cs="Calibri"/>
          <w:b/>
          <w:sz w:val="22"/>
          <w:szCs w:val="22"/>
        </w:rPr>
      </w:pPr>
      <w:r w:rsidRPr="004F03AB">
        <w:rPr>
          <w:rFonts w:ascii="Calibri" w:hAnsi="Calibri" w:cs="Calibri"/>
          <w:b/>
          <w:sz w:val="22"/>
          <w:szCs w:val="22"/>
        </w:rPr>
        <w:t xml:space="preserve">kterou se mění </w:t>
      </w:r>
      <w:r w:rsidRPr="00570574">
        <w:rPr>
          <w:rFonts w:ascii="Calibri" w:hAnsi="Calibri" w:cs="Calibri"/>
          <w:b/>
          <w:sz w:val="22"/>
          <w:szCs w:val="22"/>
        </w:rPr>
        <w:t xml:space="preserve">vyhláška </w:t>
      </w:r>
      <w:r w:rsidRPr="00570574">
        <w:rPr>
          <w:rFonts w:ascii="Calibri" w:hAnsi="Calibri" w:cs="Calibri"/>
          <w:b/>
          <w:bCs/>
          <w:sz w:val="22"/>
          <w:szCs w:val="22"/>
        </w:rPr>
        <w:t xml:space="preserve">č. 363/2011 Sb., </w:t>
      </w:r>
      <w:r w:rsidRPr="00570574">
        <w:rPr>
          <w:rFonts w:ascii="Calibri" w:hAnsi="Calibri" w:cs="Calibri"/>
          <w:b/>
          <w:sz w:val="22"/>
          <w:szCs w:val="22"/>
        </w:rPr>
        <w:t>o personální bezpečnosti a o bezpečnostní způsobilosti, ve znění vyhlášky č. 415/2013 Sb.</w:t>
      </w:r>
    </w:p>
    <w:p w:rsidR="009E09D6" w:rsidRPr="004F03AB" w:rsidRDefault="009E09D6" w:rsidP="008300D5">
      <w:pPr>
        <w:spacing w:line="276" w:lineRule="auto"/>
        <w:rPr>
          <w:lang w:eastAsia="ar-SA"/>
        </w:rPr>
      </w:pPr>
    </w:p>
    <w:p w:rsidR="009E09D6" w:rsidRDefault="009E09D6" w:rsidP="00E34B07">
      <w:pPr>
        <w:pStyle w:val="Ministerstvo"/>
        <w:spacing w:before="0" w:after="0" w:line="276" w:lineRule="auto"/>
        <w:ind w:firstLine="567"/>
        <w:rPr>
          <w:rFonts w:ascii="Calibri" w:hAnsi="Calibri" w:cs="Calibri"/>
          <w:sz w:val="22"/>
          <w:szCs w:val="22"/>
        </w:rPr>
      </w:pPr>
      <w:r w:rsidRPr="004F03AB">
        <w:rPr>
          <w:rFonts w:ascii="Calibri" w:hAnsi="Calibri" w:cs="Calibri"/>
          <w:sz w:val="22"/>
          <w:szCs w:val="22"/>
        </w:rPr>
        <w:t xml:space="preserve">Národní bezpečnostní úřad stanoví podle § 135 písm. </w:t>
      </w:r>
      <w:r w:rsidRPr="00347BC6">
        <w:rPr>
          <w:rFonts w:ascii="Calibri" w:hAnsi="Calibri" w:cs="Calibri"/>
          <w:sz w:val="22"/>
          <w:szCs w:val="22"/>
        </w:rPr>
        <w:t>c), h) a j)</w:t>
      </w:r>
      <w:r w:rsidRPr="003A316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4F03AB">
        <w:rPr>
          <w:rFonts w:ascii="Calibri" w:hAnsi="Calibri" w:cs="Calibri"/>
          <w:sz w:val="22"/>
          <w:szCs w:val="22"/>
        </w:rPr>
        <w:t>zákona č. 412/2005 Sb., o</w:t>
      </w:r>
      <w:r>
        <w:rPr>
          <w:rFonts w:ascii="Calibri" w:hAnsi="Calibri" w:cs="Calibri"/>
          <w:sz w:val="22"/>
          <w:szCs w:val="22"/>
        </w:rPr>
        <w:t> </w:t>
      </w:r>
      <w:r w:rsidRPr="004F03AB">
        <w:rPr>
          <w:rFonts w:ascii="Calibri" w:hAnsi="Calibri" w:cs="Calibri"/>
          <w:sz w:val="22"/>
          <w:szCs w:val="22"/>
        </w:rPr>
        <w:t xml:space="preserve">ochraně utajovaných informací a o bezpečnostní způsobilosti, </w:t>
      </w:r>
      <w:r w:rsidRPr="00D82BA9">
        <w:rPr>
          <w:rFonts w:ascii="Calibri" w:hAnsi="Calibri" w:cs="Calibri"/>
          <w:sz w:val="22"/>
          <w:szCs w:val="22"/>
        </w:rPr>
        <w:t>ve znění zákona č. 255/2011 Sb.</w:t>
      </w:r>
      <w:r w:rsidRPr="004F03AB">
        <w:rPr>
          <w:rFonts w:ascii="Calibri" w:hAnsi="Calibri" w:cs="Calibri"/>
          <w:sz w:val="22"/>
          <w:szCs w:val="22"/>
        </w:rPr>
        <w:t>:</w:t>
      </w:r>
    </w:p>
    <w:p w:rsidR="009E09D6" w:rsidRPr="005A4D25" w:rsidRDefault="009E09D6" w:rsidP="008300D5">
      <w:pPr>
        <w:spacing w:line="276" w:lineRule="auto"/>
        <w:rPr>
          <w:lang w:eastAsia="ar-SA"/>
        </w:rPr>
      </w:pPr>
    </w:p>
    <w:p w:rsidR="009E09D6" w:rsidRPr="004F03AB" w:rsidRDefault="009E09D6" w:rsidP="008300D5">
      <w:pPr>
        <w:pStyle w:val="Odstavecseseznamem"/>
        <w:spacing w:after="0"/>
        <w:ind w:left="0"/>
        <w:jc w:val="center"/>
        <w:rPr>
          <w:rFonts w:cs="Calibri"/>
        </w:rPr>
      </w:pPr>
      <w:r w:rsidRPr="004F03AB">
        <w:rPr>
          <w:rFonts w:cs="Calibri"/>
        </w:rPr>
        <w:t>Čl. I</w:t>
      </w:r>
    </w:p>
    <w:p w:rsidR="009E09D6" w:rsidRDefault="009E09D6" w:rsidP="008300D5">
      <w:pPr>
        <w:pStyle w:val="Odstavecseseznamem"/>
        <w:spacing w:after="0"/>
        <w:ind w:left="0"/>
        <w:jc w:val="center"/>
        <w:rPr>
          <w:rFonts w:cs="Calibri"/>
        </w:rPr>
      </w:pPr>
    </w:p>
    <w:p w:rsidR="009E09D6" w:rsidRPr="00D82BA9" w:rsidRDefault="009E09D6" w:rsidP="008300D5">
      <w:pPr>
        <w:pStyle w:val="Odstavecseseznamem"/>
        <w:spacing w:after="0"/>
        <w:ind w:left="0" w:firstLine="567"/>
        <w:jc w:val="both"/>
        <w:rPr>
          <w:rFonts w:cs="Calibri"/>
        </w:rPr>
      </w:pPr>
      <w:r w:rsidRPr="00D82BA9">
        <w:rPr>
          <w:rFonts w:cs="Calibri"/>
        </w:rPr>
        <w:t xml:space="preserve">Vyhláška č. 363/2011 Sb., o personální bezpečnosti a o bezpečnostní způsobilosti, ve znění vyhlášky č. 415/2013 Sb., se mění takto: </w:t>
      </w:r>
    </w:p>
    <w:p w:rsidR="009E09D6" w:rsidRPr="004F03AB" w:rsidRDefault="009E09D6" w:rsidP="008300D5">
      <w:pPr>
        <w:pStyle w:val="Odstavecseseznamem"/>
        <w:spacing w:after="0"/>
        <w:ind w:left="0"/>
        <w:jc w:val="both"/>
        <w:rPr>
          <w:rFonts w:cs="Calibri"/>
        </w:rPr>
      </w:pPr>
    </w:p>
    <w:p w:rsidR="00421A58" w:rsidRDefault="009E09D6" w:rsidP="008300D5">
      <w:pPr>
        <w:pStyle w:val="Odstavecseseznamem"/>
        <w:tabs>
          <w:tab w:val="left" w:pos="426"/>
        </w:tabs>
        <w:spacing w:after="0"/>
        <w:ind w:left="142" w:hanging="142"/>
        <w:jc w:val="both"/>
        <w:rPr>
          <w:rFonts w:cs="Calibri"/>
        </w:rPr>
      </w:pPr>
      <w:r>
        <w:rPr>
          <w:rFonts w:cs="Calibri"/>
        </w:rPr>
        <w:t>1.</w:t>
      </w:r>
      <w:r w:rsidR="00421A58">
        <w:rPr>
          <w:rFonts w:cs="Calibri"/>
        </w:rPr>
        <w:t xml:space="preserve"> V § 6 odstavce 1 a 2 znějí:</w:t>
      </w:r>
    </w:p>
    <w:p w:rsidR="00421A58" w:rsidRDefault="00421A58" w:rsidP="008300D5">
      <w:pPr>
        <w:pStyle w:val="Odstavecseseznamem"/>
        <w:tabs>
          <w:tab w:val="left" w:pos="426"/>
        </w:tabs>
        <w:spacing w:after="0"/>
        <w:ind w:left="142" w:hanging="142"/>
        <w:jc w:val="both"/>
        <w:rPr>
          <w:rFonts w:cs="Calibri"/>
        </w:rPr>
      </w:pPr>
    </w:p>
    <w:p w:rsidR="00421A58" w:rsidRPr="005B0D30" w:rsidRDefault="00421A58" w:rsidP="00421A58">
      <w:pPr>
        <w:pStyle w:val="Textodstavce"/>
        <w:tabs>
          <w:tab w:val="clear" w:pos="928"/>
        </w:tabs>
        <w:suppressAutoHyphens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„(1) </w:t>
      </w:r>
      <w:r w:rsidRPr="005B0D30">
        <w:rPr>
          <w:rFonts w:ascii="Calibri" w:hAnsi="Calibri" w:cs="Calibri"/>
          <w:sz w:val="22"/>
          <w:szCs w:val="22"/>
        </w:rPr>
        <w:t>Fyzická osoba k žádosti fyzické osoby nebo k žádosti o doklad přiloží</w:t>
      </w:r>
    </w:p>
    <w:p w:rsidR="00421A58" w:rsidRPr="005B0D30" w:rsidRDefault="00421A58" w:rsidP="00421A58">
      <w:pPr>
        <w:pStyle w:val="Textodstavce"/>
        <w:tabs>
          <w:tab w:val="clear" w:pos="928"/>
        </w:tabs>
        <w:spacing w:before="0" w:after="0"/>
        <w:ind w:firstLine="0"/>
        <w:rPr>
          <w:rFonts w:ascii="Calibri" w:hAnsi="Calibri" w:cs="Calibri"/>
          <w:sz w:val="22"/>
          <w:szCs w:val="22"/>
        </w:rPr>
      </w:pPr>
    </w:p>
    <w:p w:rsidR="00421A58" w:rsidRPr="00421A58" w:rsidRDefault="00421A58" w:rsidP="00421A58">
      <w:pPr>
        <w:pStyle w:val="Textbodu"/>
        <w:tabs>
          <w:tab w:val="clear" w:pos="425"/>
          <w:tab w:val="clear" w:pos="851"/>
          <w:tab w:val="left" w:pos="426"/>
        </w:tabs>
        <w:ind w:left="0" w:firstLine="0"/>
        <w:rPr>
          <w:rFonts w:ascii="Calibri" w:hAnsi="Calibri" w:cs="Calibri"/>
          <w:sz w:val="22"/>
          <w:szCs w:val="22"/>
        </w:rPr>
      </w:pPr>
      <w:r w:rsidRPr="00421A58">
        <w:rPr>
          <w:rFonts w:ascii="Calibri" w:hAnsi="Calibri" w:cs="Calibri"/>
          <w:sz w:val="22"/>
          <w:szCs w:val="22"/>
        </w:rPr>
        <w:t xml:space="preserve">a) </w:t>
      </w:r>
      <w:r w:rsidRPr="00421A58">
        <w:rPr>
          <w:rFonts w:ascii="Calibri" w:hAnsi="Calibri" w:cs="Calibri"/>
          <w:sz w:val="22"/>
          <w:szCs w:val="22"/>
        </w:rPr>
        <w:tab/>
        <w:t>rodný nebo křestní list, popřípadě další obdobné doklady a</w:t>
      </w:r>
    </w:p>
    <w:p w:rsidR="00421A58" w:rsidRPr="00421A58" w:rsidRDefault="00421A58" w:rsidP="00421A58">
      <w:pPr>
        <w:pStyle w:val="Textbodu"/>
        <w:tabs>
          <w:tab w:val="clear" w:pos="851"/>
          <w:tab w:val="left" w:pos="425"/>
        </w:tabs>
        <w:ind w:left="0" w:firstLine="0"/>
        <w:rPr>
          <w:rFonts w:ascii="Calibri" w:hAnsi="Calibri" w:cs="Calibri"/>
          <w:strike/>
          <w:sz w:val="22"/>
          <w:szCs w:val="22"/>
        </w:rPr>
      </w:pPr>
    </w:p>
    <w:p w:rsidR="00421A58" w:rsidRPr="005B0D30" w:rsidRDefault="00421A58" w:rsidP="00421A58">
      <w:pPr>
        <w:pStyle w:val="Textbodu"/>
        <w:tabs>
          <w:tab w:val="clear" w:pos="851"/>
          <w:tab w:val="left" w:pos="425"/>
        </w:tabs>
        <w:ind w:left="420" w:hanging="420"/>
        <w:rPr>
          <w:rFonts w:ascii="Calibri" w:hAnsi="Calibri" w:cs="Calibri"/>
          <w:bCs/>
          <w:sz w:val="22"/>
          <w:szCs w:val="22"/>
        </w:rPr>
      </w:pPr>
      <w:r w:rsidRPr="00421A58">
        <w:rPr>
          <w:rFonts w:ascii="Calibri" w:hAnsi="Calibri" w:cs="Calibri"/>
          <w:sz w:val="22"/>
          <w:szCs w:val="22"/>
        </w:rPr>
        <w:t>b)</w:t>
      </w:r>
      <w:r w:rsidRPr="00421A58">
        <w:rPr>
          <w:rFonts w:ascii="Calibri" w:hAnsi="Calibri" w:cs="Calibri"/>
          <w:sz w:val="22"/>
          <w:szCs w:val="22"/>
        </w:rPr>
        <w:tab/>
      </w:r>
      <w:r w:rsidRPr="00421A58">
        <w:rPr>
          <w:rFonts w:ascii="Calibri" w:hAnsi="Calibri" w:cs="Calibri"/>
          <w:sz w:val="22"/>
          <w:szCs w:val="22"/>
        </w:rPr>
        <w:tab/>
        <w:t>potvrzení zaměstnavatele o příjmech s uvedením jejich výše po odečtení povinných</w:t>
      </w:r>
      <w:r w:rsidR="00E12247">
        <w:rPr>
          <w:rFonts w:ascii="Calibri" w:hAnsi="Calibri" w:cs="Calibri"/>
          <w:sz w:val="22"/>
          <w:szCs w:val="22"/>
        </w:rPr>
        <w:t xml:space="preserve"> </w:t>
      </w:r>
      <w:r w:rsidRPr="00421A58">
        <w:rPr>
          <w:rFonts w:ascii="Calibri" w:hAnsi="Calibri" w:cs="Calibri"/>
          <w:sz w:val="22"/>
          <w:szCs w:val="22"/>
        </w:rPr>
        <w:t xml:space="preserve">zákonných odvodů, v případě jiného druhu příjmu daňové přiznání nebo jiný doklad potvrzující tento příjem, </w:t>
      </w:r>
      <w:r w:rsidRPr="00421A58">
        <w:rPr>
          <w:rFonts w:ascii="Calibri" w:hAnsi="Calibri" w:cs="Calibri"/>
          <w:bCs/>
          <w:sz w:val="22"/>
          <w:szCs w:val="22"/>
        </w:rPr>
        <w:t>za posledních 5 let.</w:t>
      </w:r>
    </w:p>
    <w:p w:rsidR="00421A58" w:rsidRPr="005B0D30" w:rsidRDefault="00421A58" w:rsidP="00421A58">
      <w:pPr>
        <w:pStyle w:val="Textodstavce"/>
        <w:tabs>
          <w:tab w:val="clear" w:pos="928"/>
        </w:tabs>
        <w:spacing w:before="0" w:after="0"/>
        <w:ind w:left="568" w:firstLine="0"/>
        <w:rPr>
          <w:rFonts w:ascii="Calibri" w:hAnsi="Calibri" w:cs="Calibri"/>
          <w:bCs/>
          <w:strike/>
          <w:sz w:val="22"/>
          <w:szCs w:val="22"/>
        </w:rPr>
      </w:pPr>
    </w:p>
    <w:p w:rsidR="009E09D6" w:rsidRPr="00E12247" w:rsidRDefault="00421A58" w:rsidP="00E12247">
      <w:pPr>
        <w:pStyle w:val="Textodstavce"/>
        <w:tabs>
          <w:tab w:val="clear" w:pos="928"/>
        </w:tabs>
        <w:spacing w:before="0" w:after="0"/>
        <w:ind w:left="568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(2) </w:t>
      </w:r>
      <w:r w:rsidRPr="00421A58">
        <w:rPr>
          <w:rFonts w:ascii="Calibri" w:hAnsi="Calibri" w:cs="Calibri"/>
          <w:sz w:val="22"/>
          <w:szCs w:val="22"/>
        </w:rPr>
        <w:t xml:space="preserve">Písemnosti uvedené v odstavci 1 </w:t>
      </w:r>
      <w:r>
        <w:rPr>
          <w:rFonts w:ascii="Calibri" w:hAnsi="Calibri" w:cs="Calibri"/>
          <w:sz w:val="22"/>
          <w:szCs w:val="22"/>
        </w:rPr>
        <w:t xml:space="preserve">může </w:t>
      </w:r>
      <w:r w:rsidRPr="00421A58">
        <w:rPr>
          <w:rFonts w:ascii="Calibri" w:hAnsi="Calibri" w:cs="Calibri"/>
          <w:sz w:val="22"/>
          <w:szCs w:val="22"/>
        </w:rPr>
        <w:t xml:space="preserve">fyzická </w:t>
      </w:r>
      <w:r>
        <w:rPr>
          <w:rFonts w:ascii="Calibri" w:hAnsi="Calibri" w:cs="Calibri"/>
          <w:sz w:val="22"/>
          <w:szCs w:val="22"/>
        </w:rPr>
        <w:t>osoba předložit</w:t>
      </w:r>
      <w:r w:rsidRPr="00421A58">
        <w:rPr>
          <w:rFonts w:ascii="Calibri" w:hAnsi="Calibri" w:cs="Calibri"/>
          <w:sz w:val="22"/>
          <w:szCs w:val="22"/>
        </w:rPr>
        <w:t xml:space="preserve"> </w:t>
      </w:r>
      <w:r w:rsidR="006F21A2">
        <w:rPr>
          <w:rFonts w:ascii="Calibri" w:hAnsi="Calibri" w:cs="Calibri"/>
          <w:sz w:val="22"/>
          <w:szCs w:val="22"/>
        </w:rPr>
        <w:t xml:space="preserve">i </w:t>
      </w:r>
      <w:r w:rsidRPr="00421A58">
        <w:rPr>
          <w:rFonts w:ascii="Calibri" w:hAnsi="Calibri" w:cs="Calibri"/>
          <w:sz w:val="22"/>
          <w:szCs w:val="22"/>
        </w:rPr>
        <w:t>v kopii.</w:t>
      </w:r>
      <w:r>
        <w:rPr>
          <w:rFonts w:ascii="Calibri" w:hAnsi="Calibri" w:cs="Calibri"/>
          <w:sz w:val="22"/>
          <w:szCs w:val="22"/>
        </w:rPr>
        <w:t>“.</w:t>
      </w:r>
    </w:p>
    <w:p w:rsidR="008456EA" w:rsidRDefault="008456EA" w:rsidP="008300D5">
      <w:pPr>
        <w:pStyle w:val="Odstavecseseznamem"/>
        <w:spacing w:after="0"/>
        <w:ind w:left="0"/>
        <w:jc w:val="both"/>
        <w:rPr>
          <w:rFonts w:asciiTheme="minorHAnsi" w:hAnsiTheme="minorHAnsi" w:cstheme="minorHAnsi"/>
        </w:rPr>
      </w:pPr>
    </w:p>
    <w:p w:rsidR="00DB57E2" w:rsidRDefault="00421A58" w:rsidP="008300D5">
      <w:pPr>
        <w:pStyle w:val="Paragraf"/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9E09D6" w:rsidRPr="008456EA">
        <w:rPr>
          <w:rFonts w:asciiTheme="minorHAnsi" w:hAnsiTheme="minorHAnsi" w:cstheme="minorHAnsi"/>
          <w:sz w:val="22"/>
          <w:szCs w:val="22"/>
        </w:rPr>
        <w:t xml:space="preserve">. </w:t>
      </w:r>
      <w:r w:rsidR="00DB57E2" w:rsidRPr="008456EA">
        <w:rPr>
          <w:rFonts w:asciiTheme="minorHAnsi" w:hAnsiTheme="minorHAnsi" w:cstheme="minorHAnsi"/>
          <w:sz w:val="22"/>
          <w:szCs w:val="22"/>
        </w:rPr>
        <w:t xml:space="preserve">§ 10 včetně </w:t>
      </w:r>
      <w:r w:rsidR="00E12247">
        <w:rPr>
          <w:rFonts w:asciiTheme="minorHAnsi" w:hAnsiTheme="minorHAnsi" w:cstheme="minorHAnsi"/>
          <w:sz w:val="22"/>
          <w:szCs w:val="22"/>
        </w:rPr>
        <w:t>nadpisu zní</w:t>
      </w:r>
      <w:r w:rsidR="00DB57E2" w:rsidRPr="00A31A9D">
        <w:rPr>
          <w:rFonts w:asciiTheme="minorHAnsi" w:hAnsiTheme="minorHAnsi" w:cstheme="minorHAnsi"/>
          <w:sz w:val="22"/>
          <w:szCs w:val="22"/>
        </w:rPr>
        <w:t>:</w:t>
      </w:r>
    </w:p>
    <w:p w:rsidR="008300D5" w:rsidRPr="008300D5" w:rsidRDefault="008300D5" w:rsidP="008300D5">
      <w:pPr>
        <w:rPr>
          <w:lang w:eastAsia="ar-SA"/>
        </w:rPr>
      </w:pPr>
    </w:p>
    <w:p w:rsidR="00DB57E2" w:rsidRPr="008456EA" w:rsidRDefault="00DB57E2" w:rsidP="008300D5">
      <w:pPr>
        <w:pStyle w:val="Paragraf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8456EA">
        <w:rPr>
          <w:rFonts w:asciiTheme="minorHAnsi" w:hAnsiTheme="minorHAnsi" w:cstheme="minorHAnsi"/>
          <w:sz w:val="22"/>
          <w:szCs w:val="22"/>
        </w:rPr>
        <w:t>„§ 10</w:t>
      </w:r>
    </w:p>
    <w:p w:rsidR="00DB57E2" w:rsidRPr="008300D5" w:rsidRDefault="00DB57E2" w:rsidP="008300D5">
      <w:pPr>
        <w:pStyle w:val="Nadpisparagrafu"/>
        <w:tabs>
          <w:tab w:val="clear" w:pos="360"/>
          <w:tab w:val="left" w:pos="708"/>
        </w:tabs>
        <w:spacing w:before="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456EA">
        <w:rPr>
          <w:rFonts w:asciiTheme="minorHAnsi" w:hAnsiTheme="minorHAnsi" w:cstheme="minorHAnsi"/>
          <w:bCs/>
          <w:sz w:val="22"/>
          <w:szCs w:val="22"/>
        </w:rPr>
        <w:t>Omezení rozsahu hlášení změn údajů v dotazníku fyzické osoby nebo v dotazníku</w:t>
      </w:r>
    </w:p>
    <w:p w:rsidR="00DB57E2" w:rsidRPr="005B0D30" w:rsidRDefault="00DB57E2" w:rsidP="008300D5">
      <w:pPr>
        <w:pStyle w:val="Textodstavce"/>
        <w:numPr>
          <w:ilvl w:val="0"/>
          <w:numId w:val="3"/>
        </w:numPr>
        <w:suppressAutoHyphens/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5B0D30">
        <w:rPr>
          <w:rFonts w:ascii="Calibri" w:hAnsi="Calibri" w:cs="Calibri"/>
          <w:sz w:val="22"/>
          <w:szCs w:val="22"/>
        </w:rPr>
        <w:t xml:space="preserve"> Fyzická osoba, která podala žádost fyzické osoby, fyzická osoba, která podala žádost o</w:t>
      </w:r>
      <w:r w:rsidR="00F82260">
        <w:rPr>
          <w:rFonts w:ascii="Calibri" w:hAnsi="Calibri" w:cs="Calibri"/>
          <w:sz w:val="22"/>
          <w:szCs w:val="22"/>
        </w:rPr>
        <w:t> </w:t>
      </w:r>
      <w:r w:rsidRPr="005B0D30">
        <w:rPr>
          <w:rFonts w:ascii="Calibri" w:hAnsi="Calibri" w:cs="Calibri"/>
          <w:sz w:val="22"/>
          <w:szCs w:val="22"/>
        </w:rPr>
        <w:t xml:space="preserve">doklad, nebo fyzická osoba, která je držitelem vydaného osvědčení fyzické osoby nebo dokladu, oznamuje Národnímu bezpečnostnímu úřadu </w:t>
      </w:r>
      <w:r w:rsidR="00A31A9D">
        <w:rPr>
          <w:rFonts w:ascii="Calibri" w:hAnsi="Calibri" w:cs="Calibri"/>
          <w:sz w:val="22"/>
          <w:szCs w:val="22"/>
        </w:rPr>
        <w:t>pouze</w:t>
      </w:r>
    </w:p>
    <w:p w:rsidR="00DB57E2" w:rsidRPr="005B0D30" w:rsidRDefault="00DB57E2" w:rsidP="008300D5">
      <w:pPr>
        <w:pStyle w:val="Textodstavce"/>
        <w:tabs>
          <w:tab w:val="clear" w:pos="928"/>
        </w:tabs>
        <w:spacing w:before="0" w:after="0" w:line="276" w:lineRule="auto"/>
        <w:ind w:left="0" w:firstLine="0"/>
        <w:rPr>
          <w:rFonts w:ascii="Calibri" w:hAnsi="Calibri" w:cs="Calibri"/>
          <w:sz w:val="22"/>
          <w:szCs w:val="22"/>
        </w:rPr>
      </w:pPr>
    </w:p>
    <w:p w:rsidR="00DB57E2" w:rsidRPr="00DB57E2" w:rsidRDefault="00DB57E2" w:rsidP="008300D5">
      <w:pPr>
        <w:pStyle w:val="Textbodu"/>
        <w:tabs>
          <w:tab w:val="clear" w:pos="425"/>
          <w:tab w:val="clear" w:pos="851"/>
          <w:tab w:val="left" w:pos="426"/>
        </w:tabs>
        <w:spacing w:line="276" w:lineRule="auto"/>
        <w:ind w:left="0" w:firstLine="0"/>
        <w:rPr>
          <w:rFonts w:ascii="Calibri" w:hAnsi="Calibri" w:cs="Calibri"/>
          <w:bCs/>
          <w:sz w:val="22"/>
          <w:szCs w:val="22"/>
        </w:rPr>
      </w:pPr>
      <w:r w:rsidRPr="008456EA">
        <w:rPr>
          <w:rFonts w:ascii="Calibri" w:hAnsi="Calibri" w:cs="Calibri"/>
          <w:bCs/>
          <w:sz w:val="22"/>
          <w:szCs w:val="22"/>
        </w:rPr>
        <w:t>a</w:t>
      </w:r>
      <w:r w:rsidRPr="00DB57E2">
        <w:rPr>
          <w:rFonts w:ascii="Calibri" w:hAnsi="Calibri" w:cs="Calibri"/>
          <w:bCs/>
          <w:sz w:val="22"/>
          <w:szCs w:val="22"/>
        </w:rPr>
        <w:t xml:space="preserve">) </w:t>
      </w:r>
      <w:r w:rsidRPr="00DB57E2">
        <w:rPr>
          <w:rFonts w:ascii="Calibri" w:hAnsi="Calibri" w:cs="Calibri"/>
          <w:bCs/>
          <w:sz w:val="22"/>
          <w:szCs w:val="22"/>
        </w:rPr>
        <w:tab/>
      </w:r>
      <w:r w:rsidR="00421A58">
        <w:rPr>
          <w:rFonts w:ascii="Calibri" w:hAnsi="Calibri" w:cs="Calibri"/>
          <w:bCs/>
          <w:sz w:val="22"/>
          <w:szCs w:val="22"/>
        </w:rPr>
        <w:t xml:space="preserve">změnu </w:t>
      </w:r>
      <w:r w:rsidRPr="00DB57E2">
        <w:rPr>
          <w:rFonts w:ascii="Calibri" w:hAnsi="Calibri" w:cs="Calibri"/>
          <w:bCs/>
          <w:sz w:val="22"/>
          <w:szCs w:val="22"/>
        </w:rPr>
        <w:t>adresy pro účely doručování,</w:t>
      </w:r>
    </w:p>
    <w:p w:rsidR="00DB57E2" w:rsidRPr="00DB57E2" w:rsidRDefault="00DB57E2" w:rsidP="008300D5">
      <w:pPr>
        <w:pStyle w:val="Textbodu"/>
        <w:tabs>
          <w:tab w:val="clear" w:pos="425"/>
          <w:tab w:val="clear" w:pos="851"/>
        </w:tabs>
        <w:spacing w:line="276" w:lineRule="auto"/>
        <w:ind w:left="425" w:firstLine="0"/>
        <w:rPr>
          <w:rFonts w:ascii="Calibri" w:hAnsi="Calibri" w:cs="Calibri"/>
          <w:bCs/>
          <w:sz w:val="22"/>
          <w:szCs w:val="22"/>
        </w:rPr>
      </w:pPr>
    </w:p>
    <w:p w:rsidR="00DB57E2" w:rsidRPr="00DB57E2" w:rsidRDefault="00DB57E2" w:rsidP="008300D5">
      <w:pPr>
        <w:pStyle w:val="Textbodu"/>
        <w:tabs>
          <w:tab w:val="clear" w:pos="425"/>
          <w:tab w:val="clear" w:pos="851"/>
          <w:tab w:val="left" w:pos="426"/>
        </w:tabs>
        <w:spacing w:line="276" w:lineRule="auto"/>
        <w:ind w:left="0" w:firstLine="0"/>
        <w:rPr>
          <w:rFonts w:ascii="Calibri" w:hAnsi="Calibri" w:cs="Calibri"/>
          <w:bCs/>
          <w:sz w:val="22"/>
          <w:szCs w:val="22"/>
        </w:rPr>
      </w:pPr>
      <w:r w:rsidRPr="008456EA">
        <w:rPr>
          <w:rFonts w:ascii="Calibri" w:hAnsi="Calibri" w:cs="Calibri"/>
          <w:bCs/>
          <w:sz w:val="22"/>
          <w:szCs w:val="22"/>
        </w:rPr>
        <w:t>b</w:t>
      </w:r>
      <w:r w:rsidRPr="00DB57E2">
        <w:rPr>
          <w:rFonts w:ascii="Calibri" w:hAnsi="Calibri" w:cs="Calibri"/>
          <w:bCs/>
          <w:sz w:val="22"/>
          <w:szCs w:val="22"/>
        </w:rPr>
        <w:t xml:space="preserve">) </w:t>
      </w:r>
      <w:r w:rsidRPr="00DB57E2">
        <w:rPr>
          <w:rFonts w:ascii="Calibri" w:hAnsi="Calibri" w:cs="Calibri"/>
          <w:bCs/>
          <w:sz w:val="22"/>
          <w:szCs w:val="22"/>
        </w:rPr>
        <w:tab/>
      </w:r>
      <w:r w:rsidR="00421A58">
        <w:rPr>
          <w:rFonts w:ascii="Calibri" w:hAnsi="Calibri" w:cs="Calibri"/>
          <w:bCs/>
          <w:sz w:val="22"/>
          <w:szCs w:val="22"/>
        </w:rPr>
        <w:t xml:space="preserve">změnu </w:t>
      </w:r>
      <w:r w:rsidRPr="00DB57E2">
        <w:rPr>
          <w:rFonts w:ascii="Calibri" w:hAnsi="Calibri" w:cs="Calibri"/>
          <w:bCs/>
          <w:sz w:val="22"/>
          <w:szCs w:val="22"/>
        </w:rPr>
        <w:t>zaměstnavatele,</w:t>
      </w:r>
    </w:p>
    <w:p w:rsidR="00DB57E2" w:rsidRPr="00DB57E2" w:rsidRDefault="00DB57E2" w:rsidP="008300D5">
      <w:pPr>
        <w:pStyle w:val="Textbodu"/>
        <w:tabs>
          <w:tab w:val="clear" w:pos="425"/>
          <w:tab w:val="clear" w:pos="851"/>
        </w:tabs>
        <w:spacing w:line="276" w:lineRule="auto"/>
        <w:ind w:left="0" w:firstLine="0"/>
        <w:rPr>
          <w:rFonts w:ascii="Calibri" w:hAnsi="Calibri" w:cs="Calibri"/>
          <w:bCs/>
          <w:strike/>
          <w:sz w:val="22"/>
          <w:szCs w:val="22"/>
        </w:rPr>
      </w:pPr>
    </w:p>
    <w:p w:rsidR="00DB57E2" w:rsidRPr="00DB57E2" w:rsidRDefault="00DB57E2" w:rsidP="008300D5">
      <w:pPr>
        <w:pStyle w:val="Textbodu"/>
        <w:tabs>
          <w:tab w:val="clear" w:pos="425"/>
          <w:tab w:val="clear" w:pos="851"/>
          <w:tab w:val="left" w:pos="426"/>
        </w:tabs>
        <w:spacing w:line="276" w:lineRule="auto"/>
        <w:ind w:left="0" w:firstLine="0"/>
        <w:rPr>
          <w:rFonts w:ascii="Calibri" w:hAnsi="Calibri" w:cs="Calibri"/>
          <w:bCs/>
          <w:sz w:val="22"/>
          <w:szCs w:val="22"/>
        </w:rPr>
      </w:pPr>
      <w:r w:rsidRPr="008456EA">
        <w:rPr>
          <w:rFonts w:ascii="Calibri" w:hAnsi="Calibri" w:cs="Calibri"/>
          <w:bCs/>
          <w:sz w:val="22"/>
          <w:szCs w:val="22"/>
        </w:rPr>
        <w:t>c</w:t>
      </w:r>
      <w:r w:rsidRPr="00DB57E2">
        <w:rPr>
          <w:rFonts w:ascii="Calibri" w:hAnsi="Calibri" w:cs="Calibri"/>
          <w:bCs/>
          <w:sz w:val="22"/>
          <w:szCs w:val="22"/>
        </w:rPr>
        <w:t xml:space="preserve">) </w:t>
      </w:r>
      <w:r w:rsidRPr="00DB57E2">
        <w:rPr>
          <w:rFonts w:ascii="Calibri" w:hAnsi="Calibri" w:cs="Calibri"/>
          <w:bCs/>
          <w:sz w:val="22"/>
          <w:szCs w:val="22"/>
        </w:rPr>
        <w:tab/>
        <w:t>nabytí nemovitého majetku</w:t>
      </w:r>
      <w:r w:rsidR="00A82B23">
        <w:rPr>
          <w:rFonts w:ascii="Calibri" w:hAnsi="Calibri" w:cs="Calibri"/>
          <w:bCs/>
          <w:sz w:val="22"/>
          <w:szCs w:val="22"/>
        </w:rPr>
        <w:t xml:space="preserve"> </w:t>
      </w:r>
      <w:r w:rsidR="007E05F5">
        <w:rPr>
          <w:rFonts w:ascii="Calibri" w:hAnsi="Calibri" w:cs="Calibri"/>
          <w:bCs/>
          <w:sz w:val="22"/>
          <w:szCs w:val="22"/>
        </w:rPr>
        <w:t>nacházejícího se</w:t>
      </w:r>
      <w:r w:rsidR="00A82B23">
        <w:rPr>
          <w:rFonts w:ascii="Calibri" w:hAnsi="Calibri" w:cs="Calibri"/>
          <w:bCs/>
          <w:sz w:val="22"/>
          <w:szCs w:val="22"/>
        </w:rPr>
        <w:t xml:space="preserve"> </w:t>
      </w:r>
      <w:r w:rsidR="007A7782">
        <w:rPr>
          <w:rFonts w:ascii="Calibri" w:hAnsi="Calibri" w:cs="Calibri"/>
          <w:bCs/>
          <w:sz w:val="22"/>
          <w:szCs w:val="22"/>
        </w:rPr>
        <w:t>mimo území České republiky</w:t>
      </w:r>
      <w:r w:rsidR="00E12247">
        <w:rPr>
          <w:rFonts w:ascii="Calibri" w:hAnsi="Calibri" w:cs="Calibri"/>
          <w:bCs/>
          <w:sz w:val="22"/>
          <w:szCs w:val="22"/>
        </w:rPr>
        <w:t>,</w:t>
      </w:r>
    </w:p>
    <w:p w:rsidR="00DB57E2" w:rsidRPr="00DB57E2" w:rsidRDefault="00DB57E2" w:rsidP="008300D5">
      <w:pPr>
        <w:pStyle w:val="Textbodu"/>
        <w:tabs>
          <w:tab w:val="clear" w:pos="425"/>
          <w:tab w:val="clear" w:pos="851"/>
        </w:tabs>
        <w:spacing w:line="276" w:lineRule="auto"/>
        <w:ind w:left="0" w:firstLine="0"/>
        <w:rPr>
          <w:rFonts w:ascii="Calibri" w:hAnsi="Calibri" w:cs="Calibri"/>
          <w:bCs/>
          <w:sz w:val="22"/>
          <w:szCs w:val="22"/>
        </w:rPr>
      </w:pPr>
    </w:p>
    <w:p w:rsidR="00DB57E2" w:rsidRPr="00DB57E2" w:rsidRDefault="00DB57E2" w:rsidP="008300D5">
      <w:pPr>
        <w:pStyle w:val="Textbodu"/>
        <w:tabs>
          <w:tab w:val="clear" w:pos="425"/>
          <w:tab w:val="clear" w:pos="851"/>
          <w:tab w:val="left" w:pos="426"/>
        </w:tabs>
        <w:spacing w:line="276" w:lineRule="auto"/>
        <w:ind w:left="0" w:firstLine="0"/>
        <w:rPr>
          <w:rFonts w:ascii="Calibri" w:hAnsi="Calibri" w:cs="Calibri"/>
          <w:bCs/>
          <w:sz w:val="22"/>
          <w:szCs w:val="22"/>
        </w:rPr>
      </w:pPr>
      <w:r w:rsidRPr="008456EA">
        <w:rPr>
          <w:rFonts w:ascii="Calibri" w:hAnsi="Calibri" w:cs="Calibri"/>
          <w:bCs/>
          <w:sz w:val="22"/>
          <w:szCs w:val="22"/>
        </w:rPr>
        <w:t>d</w:t>
      </w:r>
      <w:r w:rsidRPr="00DB57E2">
        <w:rPr>
          <w:rFonts w:ascii="Calibri" w:hAnsi="Calibri" w:cs="Calibri"/>
          <w:bCs/>
          <w:sz w:val="22"/>
          <w:szCs w:val="22"/>
        </w:rPr>
        <w:t xml:space="preserve">) </w:t>
      </w:r>
      <w:r w:rsidRPr="00DB57E2">
        <w:rPr>
          <w:rFonts w:ascii="Calibri" w:hAnsi="Calibri" w:cs="Calibri"/>
          <w:bCs/>
          <w:sz w:val="22"/>
          <w:szCs w:val="22"/>
        </w:rPr>
        <w:tab/>
        <w:t>zahájení trestního řízení včetně uvedení, kdy a kým bylo zahájeno a z jakého důvodu,</w:t>
      </w:r>
    </w:p>
    <w:p w:rsidR="00DB57E2" w:rsidRPr="005B0D30" w:rsidRDefault="00DB57E2" w:rsidP="008300D5">
      <w:pPr>
        <w:pStyle w:val="Textbodu"/>
        <w:tabs>
          <w:tab w:val="clear" w:pos="425"/>
          <w:tab w:val="clear" w:pos="851"/>
        </w:tabs>
        <w:spacing w:line="276" w:lineRule="auto"/>
        <w:ind w:left="0" w:firstLine="0"/>
        <w:rPr>
          <w:rFonts w:ascii="Calibri" w:hAnsi="Calibri" w:cs="Calibri"/>
          <w:bCs/>
          <w:strike/>
          <w:sz w:val="22"/>
          <w:szCs w:val="22"/>
        </w:rPr>
      </w:pPr>
    </w:p>
    <w:p w:rsidR="00DB57E2" w:rsidRPr="00DB57E2" w:rsidRDefault="00DB57E2" w:rsidP="008300D5">
      <w:pPr>
        <w:pStyle w:val="Textbodu"/>
        <w:tabs>
          <w:tab w:val="clear" w:pos="425"/>
          <w:tab w:val="clear" w:pos="851"/>
          <w:tab w:val="left" w:pos="426"/>
        </w:tabs>
        <w:spacing w:line="276" w:lineRule="auto"/>
        <w:ind w:left="420" w:hanging="420"/>
        <w:rPr>
          <w:rFonts w:ascii="Calibri" w:hAnsi="Calibri" w:cs="Calibri"/>
          <w:bCs/>
          <w:sz w:val="22"/>
          <w:szCs w:val="22"/>
        </w:rPr>
      </w:pPr>
      <w:r w:rsidRPr="008456EA">
        <w:rPr>
          <w:rFonts w:ascii="Calibri" w:hAnsi="Calibri" w:cs="Calibri"/>
          <w:bCs/>
          <w:sz w:val="22"/>
          <w:szCs w:val="22"/>
        </w:rPr>
        <w:t>e</w:t>
      </w:r>
      <w:r w:rsidRPr="00DB57E2">
        <w:rPr>
          <w:rFonts w:ascii="Calibri" w:hAnsi="Calibri" w:cs="Calibri"/>
          <w:bCs/>
          <w:sz w:val="22"/>
          <w:szCs w:val="22"/>
        </w:rPr>
        <w:t xml:space="preserve">) </w:t>
      </w:r>
      <w:r w:rsidRPr="00DB57E2">
        <w:rPr>
          <w:rFonts w:ascii="Calibri" w:hAnsi="Calibri" w:cs="Calibri"/>
          <w:bCs/>
          <w:sz w:val="22"/>
          <w:szCs w:val="22"/>
        </w:rPr>
        <w:tab/>
        <w:t xml:space="preserve">vznik závazků, jejichž nominální hodnota jednotlivě nebo v souhrnu přesahuje 100 000 Kč nebo pětinásobek jejího průměrného měsíčního příjmu po odečtení povinných zákonných odvodů, </w:t>
      </w:r>
      <w:r w:rsidRPr="00DB57E2">
        <w:rPr>
          <w:rFonts w:ascii="Calibri" w:hAnsi="Calibri" w:cs="Calibri"/>
          <w:bCs/>
          <w:sz w:val="22"/>
          <w:szCs w:val="22"/>
        </w:rPr>
        <w:lastRenderedPageBreak/>
        <w:t>podle toho, která částka je vyšší,</w:t>
      </w:r>
      <w:r w:rsidR="005002AB">
        <w:rPr>
          <w:rFonts w:ascii="Calibri" w:hAnsi="Calibri" w:cs="Calibri"/>
          <w:bCs/>
          <w:sz w:val="22"/>
          <w:szCs w:val="22"/>
        </w:rPr>
        <w:t xml:space="preserve"> a to pouze v případě, že závazek vznikl mezi fyzickými osobami,</w:t>
      </w:r>
      <w:r w:rsidR="00A82B23">
        <w:rPr>
          <w:rFonts w:ascii="Calibri" w:hAnsi="Calibri" w:cs="Calibri"/>
          <w:bCs/>
          <w:sz w:val="22"/>
          <w:szCs w:val="22"/>
        </w:rPr>
        <w:t xml:space="preserve"> nebo</w:t>
      </w:r>
    </w:p>
    <w:p w:rsidR="00DB57E2" w:rsidRPr="00DB57E2" w:rsidRDefault="00DB57E2" w:rsidP="008300D5">
      <w:pPr>
        <w:pStyle w:val="Textbodu"/>
        <w:tabs>
          <w:tab w:val="clear" w:pos="425"/>
          <w:tab w:val="clear" w:pos="851"/>
        </w:tabs>
        <w:spacing w:line="276" w:lineRule="auto"/>
        <w:ind w:left="0" w:firstLine="0"/>
        <w:rPr>
          <w:rFonts w:ascii="Calibri" w:hAnsi="Calibri" w:cs="Calibri"/>
          <w:bCs/>
          <w:strike/>
          <w:sz w:val="22"/>
          <w:szCs w:val="22"/>
        </w:rPr>
      </w:pPr>
    </w:p>
    <w:p w:rsidR="00DB57E2" w:rsidRPr="00644EAE" w:rsidRDefault="00DB57E2" w:rsidP="008300D5">
      <w:pPr>
        <w:pStyle w:val="Textbodu"/>
        <w:tabs>
          <w:tab w:val="clear" w:pos="425"/>
          <w:tab w:val="clear" w:pos="851"/>
          <w:tab w:val="left" w:pos="426"/>
        </w:tabs>
        <w:spacing w:line="276" w:lineRule="auto"/>
        <w:ind w:left="420" w:hanging="420"/>
        <w:rPr>
          <w:rFonts w:ascii="Calibri" w:hAnsi="Calibri" w:cs="Calibri"/>
          <w:sz w:val="22"/>
          <w:szCs w:val="22"/>
        </w:rPr>
      </w:pPr>
      <w:r w:rsidRPr="008456EA">
        <w:rPr>
          <w:rFonts w:ascii="Calibri" w:hAnsi="Calibri" w:cs="Calibri"/>
          <w:sz w:val="22"/>
          <w:szCs w:val="22"/>
        </w:rPr>
        <w:t>f</w:t>
      </w:r>
      <w:r w:rsidRPr="00DB57E2">
        <w:rPr>
          <w:rFonts w:ascii="Calibri" w:hAnsi="Calibri" w:cs="Calibri"/>
          <w:sz w:val="22"/>
          <w:szCs w:val="22"/>
        </w:rPr>
        <w:t xml:space="preserve">) </w:t>
      </w:r>
      <w:r w:rsidRPr="00DB57E2">
        <w:rPr>
          <w:rFonts w:ascii="Calibri" w:hAnsi="Calibri" w:cs="Calibri"/>
          <w:sz w:val="22"/>
          <w:szCs w:val="22"/>
        </w:rPr>
        <w:tab/>
      </w:r>
      <w:r w:rsidR="00421A58">
        <w:rPr>
          <w:rFonts w:ascii="Calibri" w:hAnsi="Calibri" w:cs="Calibri"/>
          <w:sz w:val="22"/>
          <w:szCs w:val="22"/>
        </w:rPr>
        <w:t xml:space="preserve">změnu </w:t>
      </w:r>
      <w:r w:rsidRPr="00DB57E2">
        <w:rPr>
          <w:rFonts w:ascii="Calibri" w:hAnsi="Calibri" w:cs="Calibri"/>
          <w:sz w:val="22"/>
          <w:szCs w:val="22"/>
        </w:rPr>
        <w:t>údajů k osobě manžela</w:t>
      </w:r>
      <w:r w:rsidR="00411710">
        <w:rPr>
          <w:rFonts w:ascii="Calibri" w:hAnsi="Calibri" w:cs="Calibri"/>
          <w:sz w:val="22"/>
          <w:szCs w:val="22"/>
        </w:rPr>
        <w:t xml:space="preserve"> nebo partnera</w:t>
      </w:r>
      <w:r w:rsidRPr="00DB57E2">
        <w:rPr>
          <w:rFonts w:ascii="Calibri" w:hAnsi="Calibri" w:cs="Calibri"/>
          <w:sz w:val="22"/>
          <w:szCs w:val="22"/>
        </w:rPr>
        <w:t xml:space="preserve"> a osob starších </w:t>
      </w:r>
      <w:r w:rsidR="00BA7B1C">
        <w:rPr>
          <w:rFonts w:ascii="Calibri" w:hAnsi="Calibri" w:cs="Calibri"/>
          <w:sz w:val="22"/>
          <w:szCs w:val="22"/>
        </w:rPr>
        <w:t>1</w:t>
      </w:r>
      <w:r w:rsidRPr="00DB57E2">
        <w:rPr>
          <w:rFonts w:ascii="Calibri" w:hAnsi="Calibri" w:cs="Calibri"/>
          <w:sz w:val="22"/>
          <w:szCs w:val="22"/>
        </w:rPr>
        <w:t>8 let žijících s ní v</w:t>
      </w:r>
      <w:r w:rsidR="00F82260">
        <w:rPr>
          <w:rFonts w:ascii="Calibri" w:hAnsi="Calibri" w:cs="Calibri"/>
          <w:sz w:val="22"/>
          <w:szCs w:val="22"/>
        </w:rPr>
        <w:t> </w:t>
      </w:r>
      <w:r w:rsidRPr="00DB57E2">
        <w:rPr>
          <w:rFonts w:ascii="Calibri" w:hAnsi="Calibri" w:cs="Calibri"/>
          <w:sz w:val="22"/>
          <w:szCs w:val="22"/>
        </w:rPr>
        <w:t>domácnosti; fyzická osoba, jež podala žádost o doklad nebo je jeho držitelem, změnu těchto</w:t>
      </w:r>
      <w:r w:rsidRPr="005B0D30">
        <w:rPr>
          <w:rFonts w:ascii="Calibri" w:hAnsi="Calibri" w:cs="Calibri"/>
          <w:sz w:val="22"/>
          <w:szCs w:val="22"/>
        </w:rPr>
        <w:t xml:space="preserve"> údajů neuvádí.</w:t>
      </w:r>
    </w:p>
    <w:p w:rsidR="00DB57E2" w:rsidRPr="001850AB" w:rsidRDefault="00DB57E2" w:rsidP="008300D5">
      <w:pPr>
        <w:pStyle w:val="Odstavecseseznamem"/>
        <w:tabs>
          <w:tab w:val="left" w:pos="142"/>
        </w:tabs>
        <w:ind w:left="142" w:hanging="142"/>
        <w:jc w:val="both"/>
        <w:rPr>
          <w:rFonts w:asciiTheme="minorHAnsi" w:hAnsiTheme="minorHAnsi" w:cstheme="minorHAnsi"/>
        </w:rPr>
      </w:pPr>
    </w:p>
    <w:p w:rsidR="00DB57E2" w:rsidRPr="001850AB" w:rsidRDefault="00DB57E2" w:rsidP="008300D5">
      <w:pPr>
        <w:pStyle w:val="Odstavecseseznamem"/>
        <w:tabs>
          <w:tab w:val="left" w:pos="142"/>
          <w:tab w:val="left" w:pos="567"/>
        </w:tabs>
        <w:ind w:left="142" w:hanging="142"/>
        <w:jc w:val="both"/>
        <w:rPr>
          <w:rFonts w:asciiTheme="minorHAnsi" w:hAnsiTheme="minorHAnsi" w:cstheme="minorHAnsi"/>
        </w:rPr>
      </w:pPr>
      <w:r w:rsidRPr="001850AB">
        <w:rPr>
          <w:rFonts w:asciiTheme="minorHAnsi" w:hAnsiTheme="minorHAnsi" w:cstheme="minorHAnsi"/>
        </w:rPr>
        <w:tab/>
      </w:r>
      <w:r w:rsidRPr="001850AB">
        <w:rPr>
          <w:rFonts w:asciiTheme="minorHAnsi" w:hAnsiTheme="minorHAnsi" w:cstheme="minorHAnsi"/>
        </w:rPr>
        <w:tab/>
        <w:t xml:space="preserve">(2) Fyzická osoba, která podala žádost fyzické osoby, nebo </w:t>
      </w:r>
      <w:r w:rsidR="00421A58">
        <w:rPr>
          <w:rFonts w:asciiTheme="minorHAnsi" w:hAnsiTheme="minorHAnsi" w:cstheme="minorHAnsi"/>
        </w:rPr>
        <w:t xml:space="preserve">fyzická osoba, </w:t>
      </w:r>
      <w:r w:rsidRPr="001850AB">
        <w:rPr>
          <w:rFonts w:asciiTheme="minorHAnsi" w:hAnsiTheme="minorHAnsi" w:cstheme="minorHAnsi"/>
        </w:rPr>
        <w:t>která je držitelem vydaného osvědčení fyzické osoby, oznamuje v rozsahu položek dotazníku fyzické osoby uvedeného v příloze č. 6 k této vyhlášce změny podle</w:t>
      </w:r>
      <w:r w:rsidRPr="008F31F1">
        <w:rPr>
          <w:rFonts w:asciiTheme="minorHAnsi" w:hAnsiTheme="minorHAnsi" w:cstheme="minorHAnsi"/>
        </w:rPr>
        <w:t xml:space="preserve"> odstavce 1 písm. a), b), d) a </w:t>
      </w:r>
      <w:r>
        <w:rPr>
          <w:rFonts w:asciiTheme="minorHAnsi" w:hAnsiTheme="minorHAnsi" w:cstheme="minorHAnsi"/>
        </w:rPr>
        <w:t>f</w:t>
      </w:r>
      <w:r w:rsidRPr="001850AB">
        <w:rPr>
          <w:rFonts w:asciiTheme="minorHAnsi" w:hAnsiTheme="minorHAnsi" w:cstheme="minorHAnsi"/>
        </w:rPr>
        <w:t xml:space="preserve">). </w:t>
      </w:r>
    </w:p>
    <w:p w:rsidR="00DB57E2" w:rsidRPr="001850AB" w:rsidRDefault="00DB57E2" w:rsidP="008300D5">
      <w:pPr>
        <w:pStyle w:val="Odstavecseseznamem"/>
        <w:tabs>
          <w:tab w:val="left" w:pos="142"/>
        </w:tabs>
        <w:ind w:left="142" w:hanging="142"/>
        <w:jc w:val="both"/>
        <w:rPr>
          <w:rFonts w:asciiTheme="minorHAnsi" w:hAnsiTheme="minorHAnsi" w:cstheme="minorHAnsi"/>
        </w:rPr>
      </w:pPr>
    </w:p>
    <w:p w:rsidR="00DB57E2" w:rsidRDefault="00DB57E2" w:rsidP="008300D5">
      <w:pPr>
        <w:pStyle w:val="Odstavecseseznamem"/>
        <w:tabs>
          <w:tab w:val="left" w:pos="142"/>
          <w:tab w:val="left" w:pos="567"/>
        </w:tabs>
        <w:ind w:left="142"/>
        <w:jc w:val="both"/>
        <w:rPr>
          <w:rFonts w:asciiTheme="minorHAnsi" w:hAnsiTheme="minorHAnsi" w:cstheme="minorHAnsi"/>
        </w:rPr>
      </w:pPr>
      <w:r w:rsidRPr="001850AB">
        <w:rPr>
          <w:rFonts w:asciiTheme="minorHAnsi" w:hAnsiTheme="minorHAnsi" w:cstheme="minorHAnsi"/>
        </w:rPr>
        <w:tab/>
        <w:t>(3) Fyzická osoba, která podala žádost o doklad, nebo</w:t>
      </w:r>
      <w:r w:rsidR="00421A58">
        <w:rPr>
          <w:rFonts w:asciiTheme="minorHAnsi" w:hAnsiTheme="minorHAnsi" w:cstheme="minorHAnsi"/>
        </w:rPr>
        <w:t xml:space="preserve"> fyzická osoba,</w:t>
      </w:r>
      <w:r w:rsidRPr="001850AB">
        <w:rPr>
          <w:rFonts w:asciiTheme="minorHAnsi" w:hAnsiTheme="minorHAnsi" w:cstheme="minorHAnsi"/>
        </w:rPr>
        <w:t xml:space="preserve"> která je držitelem vydaného dokladu, oznamuje v rozsahu položek dotazníku uvedeného v příloze č. 6 k této vyhlášce změny podle odstavce 1 písm. a), b) a d).</w:t>
      </w:r>
    </w:p>
    <w:p w:rsidR="00DB57E2" w:rsidRDefault="00DB57E2" w:rsidP="008300D5">
      <w:pPr>
        <w:pStyle w:val="Odstavecseseznamem"/>
        <w:tabs>
          <w:tab w:val="left" w:pos="142"/>
        </w:tabs>
        <w:ind w:left="142"/>
        <w:jc w:val="both"/>
        <w:rPr>
          <w:rFonts w:asciiTheme="minorHAnsi" w:hAnsiTheme="minorHAnsi" w:cstheme="minorHAnsi"/>
        </w:rPr>
      </w:pPr>
    </w:p>
    <w:p w:rsidR="00DB57E2" w:rsidRDefault="00DB57E2" w:rsidP="008300D5">
      <w:pPr>
        <w:pStyle w:val="Odstavecseseznamem"/>
        <w:tabs>
          <w:tab w:val="left" w:pos="142"/>
          <w:tab w:val="left" w:pos="567"/>
        </w:tabs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(4) Fyzická osoba </w:t>
      </w:r>
      <w:r w:rsidR="005002AB">
        <w:rPr>
          <w:rFonts w:asciiTheme="minorHAnsi" w:hAnsiTheme="minorHAnsi" w:cstheme="minorHAnsi"/>
        </w:rPr>
        <w:t>uvedená v</w:t>
      </w:r>
      <w:r>
        <w:rPr>
          <w:rFonts w:asciiTheme="minorHAnsi" w:hAnsiTheme="minorHAnsi" w:cstheme="minorHAnsi"/>
        </w:rPr>
        <w:t xml:space="preserve"> § 140 odst. 1 písm. a) zákona mimo údajů</w:t>
      </w:r>
      <w:r w:rsidRPr="006E71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uvedených v odstavci 1 oznamuje </w:t>
      </w:r>
      <w:r w:rsidRPr="00B4318F">
        <w:rPr>
          <w:rFonts w:asciiTheme="minorHAnsi" w:hAnsiTheme="minorHAnsi" w:cstheme="minorHAnsi"/>
        </w:rPr>
        <w:t>zpravodajské službě</w:t>
      </w:r>
      <w:r w:rsidR="007265C6">
        <w:rPr>
          <w:rFonts w:asciiTheme="minorHAnsi" w:hAnsiTheme="minorHAnsi" w:cstheme="minorHAnsi"/>
        </w:rPr>
        <w:t xml:space="preserve"> </w:t>
      </w:r>
    </w:p>
    <w:p w:rsidR="00DB57E2" w:rsidRDefault="00DB57E2" w:rsidP="008300D5">
      <w:pPr>
        <w:pStyle w:val="Odstavecseseznamem"/>
        <w:tabs>
          <w:tab w:val="left" w:pos="142"/>
        </w:tabs>
        <w:ind w:left="142"/>
        <w:jc w:val="both"/>
        <w:rPr>
          <w:rFonts w:asciiTheme="minorHAnsi" w:hAnsiTheme="minorHAnsi" w:cstheme="minorHAnsi"/>
        </w:rPr>
      </w:pPr>
    </w:p>
    <w:p w:rsidR="00DB57E2" w:rsidRDefault="00DB57E2" w:rsidP="008300D5">
      <w:pPr>
        <w:pStyle w:val="Odstavecseseznamem"/>
        <w:tabs>
          <w:tab w:val="left" w:pos="142"/>
        </w:tabs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F35A89">
        <w:rPr>
          <w:rFonts w:asciiTheme="minorHAnsi" w:hAnsiTheme="minorHAnsi" w:cstheme="minorHAnsi"/>
        </w:rPr>
        <w:t xml:space="preserve">změnu v příslušnosti </w:t>
      </w:r>
      <w:r w:rsidRPr="00B4318F">
        <w:rPr>
          <w:rFonts w:asciiTheme="minorHAnsi" w:hAnsiTheme="minorHAnsi" w:cstheme="minorHAnsi"/>
        </w:rPr>
        <w:t>ke spolkům, nadacím a obecně prospěšným společnostem,</w:t>
      </w:r>
      <w:r w:rsidR="00F35A89">
        <w:rPr>
          <w:rFonts w:asciiTheme="minorHAnsi" w:hAnsiTheme="minorHAnsi" w:cstheme="minorHAnsi"/>
        </w:rPr>
        <w:t xml:space="preserve"> </w:t>
      </w:r>
    </w:p>
    <w:p w:rsidR="00DB57E2" w:rsidRDefault="00DB57E2" w:rsidP="008300D5">
      <w:pPr>
        <w:pStyle w:val="Odstavecseseznamem"/>
        <w:tabs>
          <w:tab w:val="left" w:pos="142"/>
        </w:tabs>
        <w:ind w:left="142"/>
        <w:jc w:val="both"/>
        <w:rPr>
          <w:rFonts w:asciiTheme="minorHAnsi" w:hAnsiTheme="minorHAnsi" w:cstheme="minorHAnsi"/>
        </w:rPr>
      </w:pPr>
    </w:p>
    <w:p w:rsidR="00DB57E2" w:rsidRDefault="00DB57E2" w:rsidP="008300D5">
      <w:pPr>
        <w:pStyle w:val="Odstavecseseznamem"/>
        <w:tabs>
          <w:tab w:val="left" w:pos="142"/>
        </w:tabs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Pr="00B4318F">
        <w:rPr>
          <w:rFonts w:asciiTheme="minorHAnsi" w:hAnsiTheme="minorHAnsi" w:cstheme="minorHAnsi"/>
        </w:rPr>
        <w:t>nabytí či pozbytí movité věci, jejíž hodnota přesahuje 100 000 Kč nebo pětinásobek jejího průměrného měsíčního příjmu po odečtení povinných zákonných odvodů, podle toho, která částka je vyšší,</w:t>
      </w:r>
    </w:p>
    <w:p w:rsidR="00D155A9" w:rsidRDefault="00D155A9" w:rsidP="008300D5">
      <w:pPr>
        <w:pStyle w:val="Odstavecseseznamem"/>
        <w:tabs>
          <w:tab w:val="left" w:pos="142"/>
        </w:tabs>
        <w:ind w:left="142"/>
        <w:jc w:val="both"/>
        <w:rPr>
          <w:rFonts w:asciiTheme="minorHAnsi" w:hAnsiTheme="minorHAnsi" w:cstheme="minorHAnsi"/>
        </w:rPr>
      </w:pPr>
    </w:p>
    <w:p w:rsidR="00D155A9" w:rsidRDefault="00D155A9" w:rsidP="008300D5">
      <w:pPr>
        <w:pStyle w:val="Odstavecseseznamem"/>
        <w:tabs>
          <w:tab w:val="left" w:pos="142"/>
        </w:tabs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nabytí či pozbytí nemovitého majetku, pokud nebyl</w:t>
      </w:r>
      <w:r w:rsidR="00B52E4F">
        <w:rPr>
          <w:rFonts w:asciiTheme="minorHAnsi" w:hAnsiTheme="minorHAnsi" w:cstheme="minorHAnsi"/>
        </w:rPr>
        <w:t>o</w:t>
      </w:r>
      <w:r w:rsidR="00AD0410">
        <w:rPr>
          <w:rFonts w:asciiTheme="minorHAnsi" w:hAnsiTheme="minorHAnsi" w:cstheme="minorHAnsi"/>
        </w:rPr>
        <w:t xml:space="preserve"> oznámen</w:t>
      </w:r>
      <w:r w:rsidR="00B52E4F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podle odstavce 1 písm. c),</w:t>
      </w:r>
    </w:p>
    <w:p w:rsidR="00DB57E2" w:rsidRDefault="00DB57E2" w:rsidP="008300D5">
      <w:pPr>
        <w:pStyle w:val="Odstavecseseznamem"/>
        <w:tabs>
          <w:tab w:val="left" w:pos="142"/>
        </w:tabs>
        <w:ind w:left="142"/>
        <w:jc w:val="both"/>
        <w:rPr>
          <w:rFonts w:asciiTheme="minorHAnsi" w:hAnsiTheme="minorHAnsi" w:cstheme="minorHAnsi"/>
        </w:rPr>
      </w:pPr>
    </w:p>
    <w:p w:rsidR="00DB57E2" w:rsidRDefault="00D155A9" w:rsidP="008300D5">
      <w:pPr>
        <w:pStyle w:val="Odstavecseseznamem"/>
        <w:tabs>
          <w:tab w:val="left" w:pos="142"/>
        </w:tabs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DB57E2">
        <w:rPr>
          <w:rFonts w:asciiTheme="minorHAnsi" w:hAnsiTheme="minorHAnsi" w:cstheme="minorHAnsi"/>
        </w:rPr>
        <w:t xml:space="preserve">) </w:t>
      </w:r>
      <w:r w:rsidR="00DB57E2" w:rsidRPr="00B4318F">
        <w:rPr>
          <w:rFonts w:asciiTheme="minorHAnsi" w:hAnsiTheme="minorHAnsi" w:cstheme="minorHAnsi"/>
        </w:rPr>
        <w:t>vznik závazků, jejichž nominální hodnota jednotlivě nebo v souhrnu přesahuje 100 000 Kč nebo pětinásobek jejího průměrného měsíčního příjmu po odečtení povinných zákonných odvodů, podle toho, která částka je vyšší,</w:t>
      </w:r>
      <w:r w:rsidR="005002AB">
        <w:rPr>
          <w:rFonts w:asciiTheme="minorHAnsi" w:hAnsiTheme="minorHAnsi" w:cstheme="minorHAnsi"/>
        </w:rPr>
        <w:t xml:space="preserve"> pokud nebyl</w:t>
      </w:r>
      <w:r w:rsidR="00B52E4F">
        <w:rPr>
          <w:rFonts w:asciiTheme="minorHAnsi" w:hAnsiTheme="minorHAnsi" w:cstheme="minorHAnsi"/>
        </w:rPr>
        <w:t>o</w:t>
      </w:r>
      <w:r w:rsidR="005002AB">
        <w:rPr>
          <w:rFonts w:asciiTheme="minorHAnsi" w:hAnsiTheme="minorHAnsi" w:cstheme="minorHAnsi"/>
        </w:rPr>
        <w:t xml:space="preserve"> oznámen</w:t>
      </w:r>
      <w:r w:rsidR="00B52E4F">
        <w:rPr>
          <w:rFonts w:asciiTheme="minorHAnsi" w:hAnsiTheme="minorHAnsi" w:cstheme="minorHAnsi"/>
        </w:rPr>
        <w:t>o</w:t>
      </w:r>
      <w:r w:rsidR="005002AB">
        <w:rPr>
          <w:rFonts w:asciiTheme="minorHAnsi" w:hAnsiTheme="minorHAnsi" w:cstheme="minorHAnsi"/>
        </w:rPr>
        <w:t xml:space="preserve"> podle odstavce 1 písm. e),</w:t>
      </w:r>
    </w:p>
    <w:p w:rsidR="00DB57E2" w:rsidRDefault="00DB57E2" w:rsidP="008300D5">
      <w:pPr>
        <w:pStyle w:val="Odstavecseseznamem"/>
        <w:tabs>
          <w:tab w:val="left" w:pos="142"/>
        </w:tabs>
        <w:ind w:left="142"/>
        <w:jc w:val="both"/>
        <w:rPr>
          <w:rFonts w:asciiTheme="minorHAnsi" w:hAnsiTheme="minorHAnsi" w:cstheme="minorHAnsi"/>
        </w:rPr>
      </w:pPr>
    </w:p>
    <w:p w:rsidR="00DB57E2" w:rsidRDefault="00D155A9" w:rsidP="008300D5">
      <w:pPr>
        <w:pStyle w:val="Odstavecseseznamem"/>
        <w:tabs>
          <w:tab w:val="left" w:pos="142"/>
        </w:tabs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DB57E2">
        <w:rPr>
          <w:rFonts w:asciiTheme="minorHAnsi" w:hAnsiTheme="minorHAnsi" w:cstheme="minorHAnsi"/>
        </w:rPr>
        <w:t xml:space="preserve">) </w:t>
      </w:r>
      <w:r w:rsidR="00DB57E2" w:rsidRPr="00B4318F">
        <w:rPr>
          <w:rFonts w:asciiTheme="minorHAnsi" w:hAnsiTheme="minorHAnsi" w:cstheme="minorHAnsi"/>
        </w:rPr>
        <w:t>vznik pohledávek, jejichž nominální hodnota jednotlivě nebo v souhrnu přesahuje 100 000 Kč nebo pětinásobek jejího průměrného měsíčního příjmu po odečtení povinných zákonných odvodů, podle toho, která částka je vyšší,</w:t>
      </w:r>
    </w:p>
    <w:p w:rsidR="00DB57E2" w:rsidRDefault="00DB57E2" w:rsidP="008300D5">
      <w:pPr>
        <w:pStyle w:val="Odstavecseseznamem"/>
        <w:tabs>
          <w:tab w:val="left" w:pos="142"/>
        </w:tabs>
        <w:ind w:left="142"/>
        <w:jc w:val="both"/>
        <w:rPr>
          <w:rFonts w:asciiTheme="minorHAnsi" w:hAnsiTheme="minorHAnsi" w:cstheme="minorHAnsi"/>
        </w:rPr>
      </w:pPr>
    </w:p>
    <w:p w:rsidR="00DB57E2" w:rsidRDefault="00D155A9" w:rsidP="008300D5">
      <w:pPr>
        <w:pStyle w:val="Odstavecseseznamem"/>
        <w:tabs>
          <w:tab w:val="left" w:pos="142"/>
        </w:tabs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DB57E2">
        <w:rPr>
          <w:rFonts w:asciiTheme="minorHAnsi" w:hAnsiTheme="minorHAnsi" w:cstheme="minorHAnsi"/>
        </w:rPr>
        <w:t xml:space="preserve">) </w:t>
      </w:r>
      <w:r w:rsidR="00DB57E2" w:rsidRPr="00B4318F">
        <w:rPr>
          <w:rFonts w:asciiTheme="minorHAnsi" w:hAnsiTheme="minorHAnsi" w:cstheme="minorHAnsi"/>
        </w:rPr>
        <w:t>mimořádn</w:t>
      </w:r>
      <w:r w:rsidR="00421A58">
        <w:rPr>
          <w:rFonts w:asciiTheme="minorHAnsi" w:hAnsiTheme="minorHAnsi" w:cstheme="minorHAnsi"/>
        </w:rPr>
        <w:t>ou</w:t>
      </w:r>
      <w:r w:rsidR="00DB57E2" w:rsidRPr="00B4318F">
        <w:rPr>
          <w:rFonts w:asciiTheme="minorHAnsi" w:hAnsiTheme="minorHAnsi" w:cstheme="minorHAnsi"/>
        </w:rPr>
        <w:t xml:space="preserve"> splátk</w:t>
      </w:r>
      <w:r w:rsidR="00421A58">
        <w:rPr>
          <w:rFonts w:asciiTheme="minorHAnsi" w:hAnsiTheme="minorHAnsi" w:cstheme="minorHAnsi"/>
        </w:rPr>
        <w:t>u</w:t>
      </w:r>
      <w:r w:rsidR="00DB57E2" w:rsidRPr="00B4318F">
        <w:rPr>
          <w:rFonts w:asciiTheme="minorHAnsi" w:hAnsiTheme="minorHAnsi" w:cstheme="minorHAnsi"/>
        </w:rPr>
        <w:t xml:space="preserve"> závazku, přesáhla-li její hodnota 100 000 Kč nebo pětinásobek jejího průměrného měsíčního příjmu po odečtení povinných zákonných odvodů, podle toho, která částka je vyšší,</w:t>
      </w:r>
      <w:r w:rsidR="00A82B23">
        <w:rPr>
          <w:rFonts w:asciiTheme="minorHAnsi" w:hAnsiTheme="minorHAnsi" w:cstheme="minorHAnsi"/>
        </w:rPr>
        <w:t xml:space="preserve"> nebo</w:t>
      </w:r>
    </w:p>
    <w:p w:rsidR="00DB57E2" w:rsidRDefault="00DB57E2" w:rsidP="008300D5">
      <w:pPr>
        <w:pStyle w:val="Odstavecseseznamem"/>
        <w:tabs>
          <w:tab w:val="left" w:pos="142"/>
        </w:tabs>
        <w:ind w:left="142"/>
        <w:jc w:val="both"/>
        <w:rPr>
          <w:rFonts w:asciiTheme="minorHAnsi" w:hAnsiTheme="minorHAnsi" w:cstheme="minorHAnsi"/>
        </w:rPr>
      </w:pPr>
    </w:p>
    <w:p w:rsidR="008456EA" w:rsidRPr="008300D5" w:rsidRDefault="00D155A9" w:rsidP="008300D5">
      <w:pPr>
        <w:pStyle w:val="Odstavecseseznamem"/>
        <w:tabs>
          <w:tab w:val="left" w:pos="142"/>
        </w:tabs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DB57E2">
        <w:rPr>
          <w:rFonts w:asciiTheme="minorHAnsi" w:hAnsiTheme="minorHAnsi" w:cstheme="minorHAnsi"/>
        </w:rPr>
        <w:t>) nařízení výkonu rozhodnutí.“.</w:t>
      </w:r>
    </w:p>
    <w:p w:rsidR="009E09D6" w:rsidRPr="004F03AB" w:rsidRDefault="009E09D6" w:rsidP="008300D5">
      <w:pPr>
        <w:pStyle w:val="Odstavecseseznamem"/>
        <w:spacing w:after="0"/>
        <w:ind w:left="0"/>
        <w:jc w:val="center"/>
        <w:rPr>
          <w:rFonts w:cs="Calibri"/>
        </w:rPr>
      </w:pPr>
      <w:r w:rsidRPr="004F03AB">
        <w:rPr>
          <w:rFonts w:cs="Calibri"/>
        </w:rPr>
        <w:t>Čl. II</w:t>
      </w:r>
    </w:p>
    <w:p w:rsidR="009E09D6" w:rsidRPr="008300D5" w:rsidRDefault="009E09D6" w:rsidP="008300D5">
      <w:pPr>
        <w:spacing w:line="276" w:lineRule="auto"/>
        <w:jc w:val="center"/>
        <w:rPr>
          <w:b/>
        </w:rPr>
      </w:pPr>
      <w:r w:rsidRPr="00EF0EEF">
        <w:rPr>
          <w:b/>
        </w:rPr>
        <w:t xml:space="preserve">Účinnost </w:t>
      </w:r>
    </w:p>
    <w:p w:rsidR="009E09D6" w:rsidRDefault="009E09D6" w:rsidP="008300D5">
      <w:pPr>
        <w:tabs>
          <w:tab w:val="left" w:pos="567"/>
        </w:tabs>
        <w:spacing w:line="276" w:lineRule="auto"/>
        <w:jc w:val="both"/>
      </w:pPr>
      <w:r w:rsidRPr="00697CA6">
        <w:tab/>
        <w:t xml:space="preserve">Tato vyhláška nabývá účinnosti dnem 1. </w:t>
      </w:r>
      <w:r>
        <w:t xml:space="preserve">ledna </w:t>
      </w:r>
      <w:r w:rsidRPr="00697CA6">
        <w:t>201</w:t>
      </w:r>
      <w:r>
        <w:t>7</w:t>
      </w:r>
      <w:r w:rsidRPr="00697CA6">
        <w:t>.</w:t>
      </w:r>
    </w:p>
    <w:p w:rsidR="009E09D6" w:rsidRPr="00697CA6" w:rsidRDefault="009E09D6" w:rsidP="008300D5">
      <w:pPr>
        <w:tabs>
          <w:tab w:val="left" w:pos="567"/>
        </w:tabs>
        <w:spacing w:line="276" w:lineRule="auto"/>
        <w:jc w:val="both"/>
      </w:pPr>
    </w:p>
    <w:p w:rsidR="00716BF5" w:rsidRPr="009E09D6" w:rsidRDefault="009E09D6" w:rsidP="008300D5">
      <w:pPr>
        <w:tabs>
          <w:tab w:val="left" w:pos="567"/>
        </w:tabs>
        <w:spacing w:line="276" w:lineRule="auto"/>
        <w:jc w:val="center"/>
      </w:pPr>
      <w:r w:rsidRPr="00697CA6">
        <w:t>Ředitel:</w:t>
      </w:r>
    </w:p>
    <w:sectPr w:rsidR="00716BF5" w:rsidRPr="009E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6C" w:rsidRDefault="006C0C6C" w:rsidP="00342C76">
      <w:r>
        <w:separator/>
      </w:r>
    </w:p>
  </w:endnote>
  <w:endnote w:type="continuationSeparator" w:id="0">
    <w:p w:rsidR="006C0C6C" w:rsidRDefault="006C0C6C" w:rsidP="0034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MS Mincho"/>
    <w:charset w:val="8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6C" w:rsidRDefault="006C0C6C" w:rsidP="00342C76">
      <w:r>
        <w:separator/>
      </w:r>
    </w:p>
  </w:footnote>
  <w:footnote w:type="continuationSeparator" w:id="0">
    <w:p w:rsidR="006C0C6C" w:rsidRDefault="006C0C6C" w:rsidP="00342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(%1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7">
      <w:start w:val="1"/>
      <w:numFmt w:val="decimal"/>
      <w:lvlText w:val="(%8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425"/>
        </w:tabs>
        <w:ind w:left="425" w:hanging="425"/>
      </w:pPr>
    </w:lvl>
  </w:abstractNum>
  <w:abstractNum w:abstractNumId="3">
    <w:nsid w:val="134B5610"/>
    <w:multiLevelType w:val="multilevel"/>
    <w:tmpl w:val="283E473C"/>
    <w:lvl w:ilvl="0">
      <w:start w:val="1"/>
      <w:numFmt w:val="decimal"/>
      <w:lvlText w:val="(%1)"/>
      <w:lvlJc w:val="left"/>
      <w:pPr>
        <w:tabs>
          <w:tab w:val="num" w:pos="928"/>
        </w:tabs>
        <w:ind w:left="143" w:firstLine="425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928"/>
        </w:tabs>
        <w:ind w:left="143" w:firstLine="425"/>
      </w:pPr>
      <w:rPr>
        <w:rFonts w:hint="default"/>
        <w:color w:val="000000"/>
      </w:rPr>
    </w:lvl>
    <w:lvl w:ilvl="7">
      <w:start w:val="1"/>
      <w:numFmt w:val="decimal"/>
      <w:lvlText w:val="(%8)"/>
      <w:lvlJc w:val="left"/>
      <w:pPr>
        <w:tabs>
          <w:tab w:val="num" w:pos="928"/>
        </w:tabs>
        <w:ind w:left="143" w:firstLine="425"/>
      </w:pPr>
      <w:rPr>
        <w:rFonts w:hint="default"/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>
    <w:nsid w:val="38A54EBD"/>
    <w:multiLevelType w:val="multilevel"/>
    <w:tmpl w:val="8D241198"/>
    <w:lvl w:ilvl="0">
      <w:start w:val="2"/>
      <w:numFmt w:val="decimal"/>
      <w:lvlText w:val="(%1)"/>
      <w:lvlJc w:val="left"/>
      <w:pPr>
        <w:tabs>
          <w:tab w:val="num" w:pos="928"/>
        </w:tabs>
        <w:ind w:left="143" w:firstLine="425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928"/>
        </w:tabs>
        <w:ind w:left="143" w:firstLine="425"/>
      </w:pPr>
      <w:rPr>
        <w:rFonts w:hint="default"/>
        <w:color w:val="000000"/>
      </w:rPr>
    </w:lvl>
    <w:lvl w:ilvl="7">
      <w:start w:val="1"/>
      <w:numFmt w:val="decimal"/>
      <w:lvlText w:val="(%8)"/>
      <w:lvlJc w:val="left"/>
      <w:pPr>
        <w:tabs>
          <w:tab w:val="num" w:pos="928"/>
        </w:tabs>
        <w:ind w:left="143" w:firstLine="425"/>
      </w:pPr>
      <w:rPr>
        <w:rFonts w:hint="default"/>
        <w:color w:val="000000"/>
      </w:rPr>
    </w:lvl>
    <w:lvl w:ilvl="8">
      <w:start w:val="2"/>
      <w:numFmt w:val="lowerLetter"/>
      <w:lvlText w:val="%9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62"/>
    <w:rsid w:val="00070B49"/>
    <w:rsid w:val="00075BE1"/>
    <w:rsid w:val="000954F7"/>
    <w:rsid w:val="000C7848"/>
    <w:rsid w:val="000F028E"/>
    <w:rsid w:val="000F1351"/>
    <w:rsid w:val="00174752"/>
    <w:rsid w:val="001B1E97"/>
    <w:rsid w:val="001B22D2"/>
    <w:rsid w:val="001F2ED2"/>
    <w:rsid w:val="001F39C4"/>
    <w:rsid w:val="0021155F"/>
    <w:rsid w:val="00246779"/>
    <w:rsid w:val="00253D4D"/>
    <w:rsid w:val="002A2702"/>
    <w:rsid w:val="002D22FB"/>
    <w:rsid w:val="002F3C26"/>
    <w:rsid w:val="003122A6"/>
    <w:rsid w:val="00342C76"/>
    <w:rsid w:val="00366A50"/>
    <w:rsid w:val="003A5309"/>
    <w:rsid w:val="00411710"/>
    <w:rsid w:val="00415C0B"/>
    <w:rsid w:val="00421A58"/>
    <w:rsid w:val="00423B37"/>
    <w:rsid w:val="0043305F"/>
    <w:rsid w:val="0046233E"/>
    <w:rsid w:val="00471D3B"/>
    <w:rsid w:val="00483901"/>
    <w:rsid w:val="00486000"/>
    <w:rsid w:val="00493C14"/>
    <w:rsid w:val="004B2462"/>
    <w:rsid w:val="004C2A11"/>
    <w:rsid w:val="004C7B56"/>
    <w:rsid w:val="005002AB"/>
    <w:rsid w:val="0050143B"/>
    <w:rsid w:val="00526695"/>
    <w:rsid w:val="005266AD"/>
    <w:rsid w:val="005352F2"/>
    <w:rsid w:val="0054124C"/>
    <w:rsid w:val="00542C45"/>
    <w:rsid w:val="005D7B8F"/>
    <w:rsid w:val="00624AEC"/>
    <w:rsid w:val="006408CA"/>
    <w:rsid w:val="00644EAE"/>
    <w:rsid w:val="00692DF7"/>
    <w:rsid w:val="006C0C6C"/>
    <w:rsid w:val="006C263C"/>
    <w:rsid w:val="006F21A2"/>
    <w:rsid w:val="00711E32"/>
    <w:rsid w:val="00716BF5"/>
    <w:rsid w:val="007265C6"/>
    <w:rsid w:val="00760B07"/>
    <w:rsid w:val="007643B4"/>
    <w:rsid w:val="00777106"/>
    <w:rsid w:val="007873CD"/>
    <w:rsid w:val="00797910"/>
    <w:rsid w:val="007A11F8"/>
    <w:rsid w:val="007A7782"/>
    <w:rsid w:val="007B77E1"/>
    <w:rsid w:val="007C403E"/>
    <w:rsid w:val="007C610F"/>
    <w:rsid w:val="007D3C46"/>
    <w:rsid w:val="007E05F5"/>
    <w:rsid w:val="008300D5"/>
    <w:rsid w:val="008456EA"/>
    <w:rsid w:val="0084794E"/>
    <w:rsid w:val="008D6C71"/>
    <w:rsid w:val="009022DC"/>
    <w:rsid w:val="00910109"/>
    <w:rsid w:val="009150DC"/>
    <w:rsid w:val="00916942"/>
    <w:rsid w:val="00933123"/>
    <w:rsid w:val="009967E0"/>
    <w:rsid w:val="009B42C4"/>
    <w:rsid w:val="009B6A4E"/>
    <w:rsid w:val="009E09D6"/>
    <w:rsid w:val="009F519C"/>
    <w:rsid w:val="00A0077B"/>
    <w:rsid w:val="00A165F4"/>
    <w:rsid w:val="00A31A9D"/>
    <w:rsid w:val="00A45F5D"/>
    <w:rsid w:val="00A7056F"/>
    <w:rsid w:val="00A82B23"/>
    <w:rsid w:val="00AA0B3C"/>
    <w:rsid w:val="00AA4372"/>
    <w:rsid w:val="00AD0410"/>
    <w:rsid w:val="00AD2BE5"/>
    <w:rsid w:val="00AD5D7D"/>
    <w:rsid w:val="00B52E4F"/>
    <w:rsid w:val="00B93150"/>
    <w:rsid w:val="00BA7B1C"/>
    <w:rsid w:val="00BF146F"/>
    <w:rsid w:val="00C16EC2"/>
    <w:rsid w:val="00C20387"/>
    <w:rsid w:val="00C26084"/>
    <w:rsid w:val="00C57681"/>
    <w:rsid w:val="00C80CC0"/>
    <w:rsid w:val="00CE5CCB"/>
    <w:rsid w:val="00D1332E"/>
    <w:rsid w:val="00D155A9"/>
    <w:rsid w:val="00D6342C"/>
    <w:rsid w:val="00D96C59"/>
    <w:rsid w:val="00DA47B5"/>
    <w:rsid w:val="00DB57E2"/>
    <w:rsid w:val="00E12247"/>
    <w:rsid w:val="00E34B07"/>
    <w:rsid w:val="00E43F0A"/>
    <w:rsid w:val="00F35A89"/>
    <w:rsid w:val="00F63030"/>
    <w:rsid w:val="00F63431"/>
    <w:rsid w:val="00F82260"/>
    <w:rsid w:val="00FD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462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next w:val="Normln"/>
    <w:link w:val="Nadpis2Char"/>
    <w:qFormat/>
    <w:rsid w:val="004C7B56"/>
    <w:pPr>
      <w:keepNext/>
      <w:numPr>
        <w:ilvl w:val="1"/>
        <w:numId w:val="1"/>
      </w:numPr>
      <w:suppressAutoHyphens/>
      <w:spacing w:before="240" w:after="60" w:line="300" w:lineRule="atLeast"/>
      <w:jc w:val="both"/>
      <w:outlineLvl w:val="1"/>
    </w:pPr>
    <w:rPr>
      <w:rFonts w:ascii="Arial" w:eastAsia="Times New Roman" w:hAnsi="Arial" w:cs="Arial"/>
      <w:b/>
      <w:bCs/>
      <w:iCs/>
      <w:color w:val="000000"/>
      <w:szCs w:val="28"/>
      <w:lang w:eastAsia="zh-CN"/>
    </w:rPr>
  </w:style>
  <w:style w:type="paragraph" w:styleId="Nadpis3">
    <w:name w:val="heading 3"/>
    <w:basedOn w:val="Normln"/>
    <w:next w:val="Zkladntext"/>
    <w:link w:val="Nadpis3Char"/>
    <w:qFormat/>
    <w:rsid w:val="00DB57E2"/>
    <w:pPr>
      <w:keepNext/>
      <w:tabs>
        <w:tab w:val="num" w:pos="851"/>
      </w:tabs>
      <w:suppressAutoHyphens/>
      <w:spacing w:before="240" w:after="120"/>
      <w:ind w:left="851" w:hanging="426"/>
      <w:jc w:val="both"/>
      <w:outlineLvl w:val="2"/>
    </w:pPr>
    <w:rPr>
      <w:rFonts w:ascii="Liberation Sans" w:eastAsia="WenQuanYi Micro Hei" w:hAnsi="Liberation Sans" w:cs="Lohit Hindi"/>
      <w:b/>
      <w:b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4B2462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B2462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B2462"/>
    <w:pPr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B2462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aragraf">
    <w:name w:val="Paragraf"/>
    <w:basedOn w:val="Normln"/>
    <w:next w:val="Normln"/>
    <w:rsid w:val="002D22FB"/>
    <w:pPr>
      <w:keepNext/>
      <w:keepLines/>
      <w:suppressAutoHyphens/>
      <w:spacing w:before="240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paragrafu">
    <w:name w:val="Text paragrafu"/>
    <w:basedOn w:val="Normln"/>
    <w:rsid w:val="002D22FB"/>
    <w:pPr>
      <w:suppressAutoHyphens/>
      <w:spacing w:before="240"/>
      <w:ind w:firstLine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4C7B56"/>
    <w:rPr>
      <w:rFonts w:ascii="Arial" w:eastAsia="Times New Roman" w:hAnsi="Arial" w:cs="Arial"/>
      <w:b/>
      <w:bCs/>
      <w:iCs/>
      <w:color w:val="000000"/>
      <w:szCs w:val="28"/>
      <w:lang w:eastAsia="zh-CN"/>
    </w:rPr>
  </w:style>
  <w:style w:type="paragraph" w:customStyle="1" w:styleId="Zkladntext21">
    <w:name w:val="Základní text 21"/>
    <w:basedOn w:val="Normln"/>
    <w:rsid w:val="004C7B56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kladntextodsazen31">
    <w:name w:val="Základní text odsazený 31"/>
    <w:basedOn w:val="Normln"/>
    <w:rsid w:val="004C7B56"/>
    <w:pPr>
      <w:suppressAutoHyphens/>
      <w:ind w:left="709"/>
      <w:jc w:val="both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Vchoz">
    <w:name w:val="Výchozí"/>
    <w:rsid w:val="004C7B56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suppressAutoHyphens/>
    </w:pPr>
    <w:rPr>
      <w:rFonts w:ascii="Times New Roman" w:eastAsia="Times New Roman" w:hAnsi="Times New Roman" w:cs="Times New Roman"/>
      <w:sz w:val="24"/>
      <w:szCs w:val="24"/>
      <w:lang w:eastAsia="cs-CZ" w:bidi="hi-IN"/>
    </w:rPr>
  </w:style>
  <w:style w:type="paragraph" w:customStyle="1" w:styleId="Textodstavce">
    <w:name w:val="Text odstavce"/>
    <w:basedOn w:val="Normln"/>
    <w:rsid w:val="004C7B56"/>
    <w:pPr>
      <w:tabs>
        <w:tab w:val="left" w:pos="851"/>
        <w:tab w:val="num" w:pos="928"/>
      </w:tabs>
      <w:spacing w:before="120" w:after="120"/>
      <w:ind w:left="143" w:firstLine="425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6C7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2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2D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643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3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3B4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3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3B4"/>
    <w:rPr>
      <w:rFonts w:ascii="Calibri" w:hAnsi="Calibri" w:cs="Calibri"/>
      <w:b/>
      <w:bCs/>
      <w:sz w:val="20"/>
      <w:szCs w:val="20"/>
    </w:rPr>
  </w:style>
  <w:style w:type="character" w:styleId="Znakapoznpodarou">
    <w:name w:val="footnote reference"/>
    <w:basedOn w:val="Standardnpsmoodstavce"/>
    <w:unhideWhenUsed/>
    <w:rsid w:val="00342C76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342C76"/>
    <w:pPr>
      <w:suppressAutoHyphens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2C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9E09D6"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9E09D6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E09D6"/>
    <w:rPr>
      <w:rFonts w:ascii="Calibri" w:eastAsia="Calibri" w:hAnsi="Calibri" w:cs="Times New Roman"/>
    </w:rPr>
  </w:style>
  <w:style w:type="paragraph" w:customStyle="1" w:styleId="Ministerstvo">
    <w:name w:val="Ministerstvo"/>
    <w:basedOn w:val="Normln"/>
    <w:next w:val="Normln"/>
    <w:rsid w:val="009E09D6"/>
    <w:pPr>
      <w:keepNext/>
      <w:keepLines/>
      <w:suppressAutoHyphens/>
      <w:spacing w:before="360" w:after="2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12z2">
    <w:name w:val="WW8Num12z2"/>
    <w:rsid w:val="00C20387"/>
    <w:rPr>
      <w:rFonts w:ascii="Times New Roman" w:eastAsia="Times New Roman" w:hAnsi="Times New Roman" w:cs="Times New Roman"/>
    </w:rPr>
  </w:style>
  <w:style w:type="character" w:customStyle="1" w:styleId="Nadpis3Char">
    <w:name w:val="Nadpis 3 Char"/>
    <w:basedOn w:val="Standardnpsmoodstavce"/>
    <w:link w:val="Nadpis3"/>
    <w:rsid w:val="00DB57E2"/>
    <w:rPr>
      <w:rFonts w:ascii="Liberation Sans" w:eastAsia="WenQuanYi Micro Hei" w:hAnsi="Liberation Sans" w:cs="Lohit Hindi"/>
      <w:b/>
      <w:bCs/>
      <w:sz w:val="28"/>
      <w:szCs w:val="28"/>
      <w:lang w:eastAsia="ar-SA"/>
    </w:rPr>
  </w:style>
  <w:style w:type="paragraph" w:customStyle="1" w:styleId="Textbodu">
    <w:name w:val="Text bodu"/>
    <w:basedOn w:val="Normln"/>
    <w:rsid w:val="00DB57E2"/>
    <w:pPr>
      <w:tabs>
        <w:tab w:val="num" w:pos="425"/>
        <w:tab w:val="left" w:pos="851"/>
      </w:tabs>
      <w:suppressAutoHyphens/>
      <w:ind w:left="851" w:hanging="426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psmene">
    <w:name w:val="Text písmene"/>
    <w:basedOn w:val="Normln"/>
    <w:rsid w:val="00DB57E2"/>
    <w:pPr>
      <w:tabs>
        <w:tab w:val="left" w:pos="425"/>
        <w:tab w:val="num" w:pos="928"/>
      </w:tabs>
      <w:suppressAutoHyphens/>
      <w:ind w:left="425" w:hanging="425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dpisparagrafu">
    <w:name w:val="Nadpis paragrafu"/>
    <w:basedOn w:val="Paragraf"/>
    <w:next w:val="Textodstavce"/>
    <w:rsid w:val="00DB57E2"/>
    <w:pPr>
      <w:tabs>
        <w:tab w:val="left" w:pos="360"/>
      </w:tabs>
    </w:pPr>
    <w:rPr>
      <w:b/>
    </w:rPr>
  </w:style>
  <w:style w:type="paragraph" w:styleId="Zhlav">
    <w:name w:val="header"/>
    <w:basedOn w:val="Normln"/>
    <w:link w:val="ZhlavChar"/>
    <w:uiPriority w:val="99"/>
    <w:unhideWhenUsed/>
    <w:rsid w:val="00AD2B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BE5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462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next w:val="Normln"/>
    <w:link w:val="Nadpis2Char"/>
    <w:qFormat/>
    <w:rsid w:val="004C7B56"/>
    <w:pPr>
      <w:keepNext/>
      <w:numPr>
        <w:ilvl w:val="1"/>
        <w:numId w:val="1"/>
      </w:numPr>
      <w:suppressAutoHyphens/>
      <w:spacing w:before="240" w:after="60" w:line="300" w:lineRule="atLeast"/>
      <w:jc w:val="both"/>
      <w:outlineLvl w:val="1"/>
    </w:pPr>
    <w:rPr>
      <w:rFonts w:ascii="Arial" w:eastAsia="Times New Roman" w:hAnsi="Arial" w:cs="Arial"/>
      <w:b/>
      <w:bCs/>
      <w:iCs/>
      <w:color w:val="000000"/>
      <w:szCs w:val="28"/>
      <w:lang w:eastAsia="zh-CN"/>
    </w:rPr>
  </w:style>
  <w:style w:type="paragraph" w:styleId="Nadpis3">
    <w:name w:val="heading 3"/>
    <w:basedOn w:val="Normln"/>
    <w:next w:val="Zkladntext"/>
    <w:link w:val="Nadpis3Char"/>
    <w:qFormat/>
    <w:rsid w:val="00DB57E2"/>
    <w:pPr>
      <w:keepNext/>
      <w:tabs>
        <w:tab w:val="num" w:pos="851"/>
      </w:tabs>
      <w:suppressAutoHyphens/>
      <w:spacing w:before="240" w:after="120"/>
      <w:ind w:left="851" w:hanging="426"/>
      <w:jc w:val="both"/>
      <w:outlineLvl w:val="2"/>
    </w:pPr>
    <w:rPr>
      <w:rFonts w:ascii="Liberation Sans" w:eastAsia="WenQuanYi Micro Hei" w:hAnsi="Liberation Sans" w:cs="Lohit Hindi"/>
      <w:b/>
      <w:b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4B2462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B2462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B2462"/>
    <w:pPr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B2462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aragraf">
    <w:name w:val="Paragraf"/>
    <w:basedOn w:val="Normln"/>
    <w:next w:val="Normln"/>
    <w:rsid w:val="002D22FB"/>
    <w:pPr>
      <w:keepNext/>
      <w:keepLines/>
      <w:suppressAutoHyphens/>
      <w:spacing w:before="240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paragrafu">
    <w:name w:val="Text paragrafu"/>
    <w:basedOn w:val="Normln"/>
    <w:rsid w:val="002D22FB"/>
    <w:pPr>
      <w:suppressAutoHyphens/>
      <w:spacing w:before="240"/>
      <w:ind w:firstLine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4C7B56"/>
    <w:rPr>
      <w:rFonts w:ascii="Arial" w:eastAsia="Times New Roman" w:hAnsi="Arial" w:cs="Arial"/>
      <w:b/>
      <w:bCs/>
      <w:iCs/>
      <w:color w:val="000000"/>
      <w:szCs w:val="28"/>
      <w:lang w:eastAsia="zh-CN"/>
    </w:rPr>
  </w:style>
  <w:style w:type="paragraph" w:customStyle="1" w:styleId="Zkladntext21">
    <w:name w:val="Základní text 21"/>
    <w:basedOn w:val="Normln"/>
    <w:rsid w:val="004C7B56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kladntextodsazen31">
    <w:name w:val="Základní text odsazený 31"/>
    <w:basedOn w:val="Normln"/>
    <w:rsid w:val="004C7B56"/>
    <w:pPr>
      <w:suppressAutoHyphens/>
      <w:ind w:left="709"/>
      <w:jc w:val="both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Vchoz">
    <w:name w:val="Výchozí"/>
    <w:rsid w:val="004C7B56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suppressAutoHyphens/>
    </w:pPr>
    <w:rPr>
      <w:rFonts w:ascii="Times New Roman" w:eastAsia="Times New Roman" w:hAnsi="Times New Roman" w:cs="Times New Roman"/>
      <w:sz w:val="24"/>
      <w:szCs w:val="24"/>
      <w:lang w:eastAsia="cs-CZ" w:bidi="hi-IN"/>
    </w:rPr>
  </w:style>
  <w:style w:type="paragraph" w:customStyle="1" w:styleId="Textodstavce">
    <w:name w:val="Text odstavce"/>
    <w:basedOn w:val="Normln"/>
    <w:rsid w:val="004C7B56"/>
    <w:pPr>
      <w:tabs>
        <w:tab w:val="left" w:pos="851"/>
        <w:tab w:val="num" w:pos="928"/>
      </w:tabs>
      <w:spacing w:before="120" w:after="120"/>
      <w:ind w:left="143" w:firstLine="425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6C7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2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2D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643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3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3B4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3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3B4"/>
    <w:rPr>
      <w:rFonts w:ascii="Calibri" w:hAnsi="Calibri" w:cs="Calibri"/>
      <w:b/>
      <w:bCs/>
      <w:sz w:val="20"/>
      <w:szCs w:val="20"/>
    </w:rPr>
  </w:style>
  <w:style w:type="character" w:styleId="Znakapoznpodarou">
    <w:name w:val="footnote reference"/>
    <w:basedOn w:val="Standardnpsmoodstavce"/>
    <w:unhideWhenUsed/>
    <w:rsid w:val="00342C76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342C76"/>
    <w:pPr>
      <w:suppressAutoHyphens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2C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9E09D6"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9E09D6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E09D6"/>
    <w:rPr>
      <w:rFonts w:ascii="Calibri" w:eastAsia="Calibri" w:hAnsi="Calibri" w:cs="Times New Roman"/>
    </w:rPr>
  </w:style>
  <w:style w:type="paragraph" w:customStyle="1" w:styleId="Ministerstvo">
    <w:name w:val="Ministerstvo"/>
    <w:basedOn w:val="Normln"/>
    <w:next w:val="Normln"/>
    <w:rsid w:val="009E09D6"/>
    <w:pPr>
      <w:keepNext/>
      <w:keepLines/>
      <w:suppressAutoHyphens/>
      <w:spacing w:before="360" w:after="2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12z2">
    <w:name w:val="WW8Num12z2"/>
    <w:rsid w:val="00C20387"/>
    <w:rPr>
      <w:rFonts w:ascii="Times New Roman" w:eastAsia="Times New Roman" w:hAnsi="Times New Roman" w:cs="Times New Roman"/>
    </w:rPr>
  </w:style>
  <w:style w:type="character" w:customStyle="1" w:styleId="Nadpis3Char">
    <w:name w:val="Nadpis 3 Char"/>
    <w:basedOn w:val="Standardnpsmoodstavce"/>
    <w:link w:val="Nadpis3"/>
    <w:rsid w:val="00DB57E2"/>
    <w:rPr>
      <w:rFonts w:ascii="Liberation Sans" w:eastAsia="WenQuanYi Micro Hei" w:hAnsi="Liberation Sans" w:cs="Lohit Hindi"/>
      <w:b/>
      <w:bCs/>
      <w:sz w:val="28"/>
      <w:szCs w:val="28"/>
      <w:lang w:eastAsia="ar-SA"/>
    </w:rPr>
  </w:style>
  <w:style w:type="paragraph" w:customStyle="1" w:styleId="Textbodu">
    <w:name w:val="Text bodu"/>
    <w:basedOn w:val="Normln"/>
    <w:rsid w:val="00DB57E2"/>
    <w:pPr>
      <w:tabs>
        <w:tab w:val="num" w:pos="425"/>
        <w:tab w:val="left" w:pos="851"/>
      </w:tabs>
      <w:suppressAutoHyphens/>
      <w:ind w:left="851" w:hanging="426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psmene">
    <w:name w:val="Text písmene"/>
    <w:basedOn w:val="Normln"/>
    <w:rsid w:val="00DB57E2"/>
    <w:pPr>
      <w:tabs>
        <w:tab w:val="left" w:pos="425"/>
        <w:tab w:val="num" w:pos="928"/>
      </w:tabs>
      <w:suppressAutoHyphens/>
      <w:ind w:left="425" w:hanging="425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dpisparagrafu">
    <w:name w:val="Nadpis paragrafu"/>
    <w:basedOn w:val="Paragraf"/>
    <w:next w:val="Textodstavce"/>
    <w:rsid w:val="00DB57E2"/>
    <w:pPr>
      <w:tabs>
        <w:tab w:val="left" w:pos="360"/>
      </w:tabs>
    </w:pPr>
    <w:rPr>
      <w:b/>
    </w:rPr>
  </w:style>
  <w:style w:type="paragraph" w:styleId="Zhlav">
    <w:name w:val="header"/>
    <w:basedOn w:val="Normln"/>
    <w:link w:val="ZhlavChar"/>
    <w:uiPriority w:val="99"/>
    <w:unhideWhenUsed/>
    <w:rsid w:val="00AD2B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BE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DE115-14CE-4754-8ED0-133AC7D5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novj</dc:creator>
  <cp:lastModifiedBy>Holečková Martina</cp:lastModifiedBy>
  <cp:revision>4</cp:revision>
  <cp:lastPrinted>2016-12-02T12:47:00Z</cp:lastPrinted>
  <dcterms:created xsi:type="dcterms:W3CDTF">2016-12-07T08:07:00Z</dcterms:created>
  <dcterms:modified xsi:type="dcterms:W3CDTF">2016-12-07T08:09:00Z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kratka_SpisovyUzel_PoziceZodpo_Pisemnost">
    <vt:lpwstr>80</vt:lpwstr>
  </property>
  <property fmtid="{D5CDD505-2E9C-101B-9397-08002B2CF9AE}" pid="3" name="PocetListu_Pisemnost">
    <vt:lpwstr>1+3/40</vt:lpwstr>
  </property>
  <property fmtid="{D5CDD505-2E9C-101B-9397-08002B2CF9AE}" pid="4" name="Key_BarCode_Pisemnost">
    <vt:lpwstr>*B001894693*</vt:lpwstr>
  </property>
  <property fmtid="{D5CDD505-2E9C-101B-9397-08002B2CF9AE}" pid="5" name="UserName_PisemnostTypZpristupneniInformaciZOSZ_Pisemnost">
    <vt:lpwstr>ZOSZ_UserName</vt:lpwstr>
  </property>
  <property fmtid="{D5CDD505-2E9C-101B-9397-08002B2CF9AE}" pid="6" name="TEST">
    <vt:lpwstr>testovací pole</vt:lpwstr>
  </property>
  <property fmtid="{D5CDD505-2E9C-101B-9397-08002B2CF9AE}" pid="7" name="Contact_PostaOdes_All">
    <vt:lpwstr>ROZDĚLOVNÍK...</vt:lpwstr>
  </property>
  <property fmtid="{D5CDD505-2E9C-101B-9397-08002B2CF9AE}" pid="8" name="SZ_Spis_Pisemnost">
    <vt:lpwstr>80 - 75755/2016</vt:lpwstr>
  </property>
  <property fmtid="{D5CDD505-2E9C-101B-9397-08002B2CF9AE}" pid="9" name="DisplayName_SpisovyUzel_PoziceZodpo_Pisemnost">
    <vt:lpwstr>OPL - Odbor právní a legislativní</vt:lpwstr>
  </property>
  <property fmtid="{D5CDD505-2E9C-101B-9397-08002B2CF9AE}" pid="10" name="Odkaz">
    <vt:lpwstr>Připomínkové řízení</vt:lpwstr>
  </property>
  <property fmtid="{D5CDD505-2E9C-101B-9397-08002B2CF9AE}" pid="11" name="CJ_Spis_Pisemnost">
    <vt:lpwstr>CJ/SPIS/ROK</vt:lpwstr>
  </property>
  <property fmtid="{D5CDD505-2E9C-101B-9397-08002B2CF9AE}" pid="12" name="Password_PisemnostTypZpristupneniInformaciZOSZ_Pisemnost">
    <vt:lpwstr>ZOSZ_Password</vt:lpwstr>
  </property>
  <property fmtid="{D5CDD505-2E9C-101B-9397-08002B2CF9AE}" pid="13" name="DatumPlatnosti_PisemnostTypZpristupneniInformaciZOSZ_Pisemnost">
    <vt:lpwstr>ZOSZ_DatumPlatnosti</vt:lpwstr>
  </property>
  <property fmtid="{D5CDD505-2E9C-101B-9397-08002B2CF9AE}" pid="14" name="CJ">
    <vt:lpwstr>8271/2016-NBÚ/80</vt:lpwstr>
  </property>
  <property fmtid="{D5CDD505-2E9C-101B-9397-08002B2CF9AE}" pid="15" name="EC_Pisemnost">
    <vt:lpwstr>109966/16</vt:lpwstr>
  </property>
  <property fmtid="{D5CDD505-2E9C-101B-9397-08002B2CF9AE}" pid="16" name="SkartacniZnakLhuta_PisemnostZnak">
    <vt:lpwstr>A/10</vt:lpwstr>
  </property>
  <property fmtid="{D5CDD505-2E9C-101B-9397-08002B2CF9AE}" pid="17" name="Vec_Pisemnost">
    <vt:lpwstr>Dopis pana ředitele Úřadu - LRV</vt:lpwstr>
  </property>
  <property fmtid="{D5CDD505-2E9C-101B-9397-08002B2CF9AE}" pid="18" name="DatumPoriz_Pisemnost">
    <vt:lpwstr>18.10.2016</vt:lpwstr>
  </property>
  <property fmtid="{D5CDD505-2E9C-101B-9397-08002B2CF9AE}" pid="19" name="KRukam">
    <vt:lpwstr>{KRukam}</vt:lpwstr>
  </property>
  <property fmtid="{D5CDD505-2E9C-101B-9397-08002B2CF9AE}" pid="20" name="PocetListuDokumentu_Pisemnost">
    <vt:lpwstr>1</vt:lpwstr>
  </property>
  <property fmtid="{D5CDD505-2E9C-101B-9397-08002B2CF9AE}" pid="21" name="PocetPriloh_Pisemnost">
    <vt:lpwstr>3</vt:lpwstr>
  </property>
  <property fmtid="{D5CDD505-2E9C-101B-9397-08002B2CF9AE}" pid="22" name="TypPrilohy_Pisemnost">
    <vt:lpwstr>3/40</vt:lpwstr>
  </property>
  <property fmtid="{D5CDD505-2E9C-101B-9397-08002B2CF9AE}" pid="23" name="DisplayName_UserPoriz_Pisemnost">
    <vt:lpwstr>Martina Holečková</vt:lpwstr>
  </property>
  <property fmtid="{D5CDD505-2E9C-101B-9397-08002B2CF9AE}" pid="24" name="Podpis">
    <vt:lpwstr/>
  </property>
  <property fmtid="{D5CDD505-2E9C-101B-9397-08002B2CF9AE}" pid="25" name="SmlouvaCislo">
    <vt:lpwstr>ČÍSLO SMLOUVY</vt:lpwstr>
  </property>
</Properties>
</file>